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84" w:rsidRDefault="004D0125" w:rsidP="004D0125">
      <w:pPr>
        <w:jc w:val="center"/>
        <w:rPr>
          <w:b/>
        </w:rPr>
      </w:pPr>
      <w:r w:rsidRPr="004D0125">
        <w:rPr>
          <w:b/>
        </w:rPr>
        <w:t>Malaysian Construction Sector and Malaysia Vision 2020</w:t>
      </w:r>
      <w:r w:rsidR="00F46C1C">
        <w:rPr>
          <w:b/>
        </w:rPr>
        <w:t>: Developed Nation Status</w:t>
      </w:r>
    </w:p>
    <w:p w:rsidR="00777DBC" w:rsidRDefault="00777DBC" w:rsidP="00777DBC">
      <w:pPr>
        <w:autoSpaceDE w:val="0"/>
        <w:autoSpaceDN w:val="0"/>
        <w:adjustRightInd w:val="0"/>
        <w:spacing w:after="0" w:line="240" w:lineRule="auto"/>
        <w:jc w:val="center"/>
        <w:rPr>
          <w:rFonts w:ascii="Times New Roman" w:hAnsi="Times New Roman" w:cs="Times New Roman"/>
          <w:sz w:val="24"/>
          <w:szCs w:val="24"/>
        </w:rPr>
      </w:pPr>
      <w:r w:rsidRPr="00777DBC">
        <w:rPr>
          <w:rFonts w:ascii="Times New Roman" w:hAnsi="Times New Roman" w:cs="Times New Roman"/>
          <w:color w:val="000000"/>
          <w:sz w:val="24"/>
          <w:szCs w:val="24"/>
          <w:vertAlign w:val="superscript"/>
        </w:rPr>
        <w:t>*</w:t>
      </w:r>
      <w:proofErr w:type="spellStart"/>
      <w:r>
        <w:rPr>
          <w:rFonts w:ascii="Times New Roman" w:hAnsi="Times New Roman" w:cs="Times New Roman"/>
          <w:color w:val="000000"/>
        </w:rPr>
        <w:t>Raza</w:t>
      </w:r>
      <w:proofErr w:type="spellEnd"/>
      <w:r>
        <w:rPr>
          <w:rFonts w:ascii="Times New Roman" w:hAnsi="Times New Roman" w:cs="Times New Roman"/>
          <w:color w:val="000000"/>
        </w:rPr>
        <w:t xml:space="preserve"> Ali Khan, </w:t>
      </w:r>
      <w:proofErr w:type="spellStart"/>
      <w:r>
        <w:rPr>
          <w:rFonts w:ascii="Times New Roman" w:hAnsi="Times New Roman" w:cs="Times New Roman"/>
          <w:color w:val="000000"/>
        </w:rPr>
        <w:t>Mohd.Shahir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Liew</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Zulkipili</w:t>
      </w:r>
      <w:proofErr w:type="spellEnd"/>
      <w:r>
        <w:rPr>
          <w:rFonts w:ascii="Times New Roman" w:hAnsi="Times New Roman" w:cs="Times New Roman"/>
          <w:color w:val="000000"/>
        </w:rPr>
        <w:t xml:space="preserve"> Bin </w:t>
      </w:r>
      <w:proofErr w:type="spellStart"/>
      <w:r>
        <w:rPr>
          <w:rFonts w:ascii="Times New Roman" w:hAnsi="Times New Roman" w:cs="Times New Roman"/>
          <w:color w:val="000000"/>
        </w:rPr>
        <w:t>Ghazali</w:t>
      </w:r>
      <w:proofErr w:type="spellEnd"/>
    </w:p>
    <w:p w:rsidR="00777DBC" w:rsidRDefault="00777DBC" w:rsidP="00777DB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Department of Civil Engineering, </w:t>
      </w:r>
      <w:proofErr w:type="spellStart"/>
      <w:r>
        <w:rPr>
          <w:rFonts w:ascii="Times New Roman" w:hAnsi="Times New Roman" w:cs="Times New Roman"/>
          <w:color w:val="000000"/>
          <w:sz w:val="20"/>
          <w:szCs w:val="20"/>
        </w:rPr>
        <w:t>Universiti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Teknologi</w:t>
      </w:r>
      <w:proofErr w:type="spellEnd"/>
      <w:r>
        <w:rPr>
          <w:rFonts w:ascii="Times New Roman" w:hAnsi="Times New Roman" w:cs="Times New Roman"/>
          <w:color w:val="000000"/>
          <w:sz w:val="20"/>
          <w:szCs w:val="20"/>
        </w:rPr>
        <w:t xml:space="preserve"> PETRONAS</w:t>
      </w:r>
    </w:p>
    <w:p w:rsidR="00777DBC" w:rsidRDefault="00777DBC" w:rsidP="00777DBC">
      <w:pPr>
        <w:jc w:val="center"/>
        <w:rPr>
          <w:b/>
        </w:rPr>
      </w:pPr>
      <w:r>
        <w:rPr>
          <w:rFonts w:ascii="Times New Roman" w:hAnsi="Times New Roman" w:cs="Times New Roman"/>
          <w:color w:val="000000"/>
          <w:sz w:val="20"/>
          <w:szCs w:val="20"/>
        </w:rPr>
        <w:t>*alikhan.raza@gmail.com</w:t>
      </w:r>
    </w:p>
    <w:p w:rsidR="00155959" w:rsidRDefault="005F04B1" w:rsidP="00155959">
      <w:pPr>
        <w:jc w:val="both"/>
        <w:rPr>
          <w:rFonts w:ascii="Times New Roman" w:eastAsia="Calibri" w:hAnsi="Times New Roman" w:cs="Times New Roman"/>
          <w:sz w:val="24"/>
          <w:szCs w:val="24"/>
        </w:rPr>
      </w:pPr>
      <w:r w:rsidRPr="005C170E">
        <w:rPr>
          <w:rFonts w:ascii="Times New Roman" w:hAnsi="Times New Roman" w:cs="Times New Roman"/>
          <w:iCs/>
          <w:color w:val="231F20"/>
          <w:sz w:val="24"/>
          <w:szCs w:val="24"/>
        </w:rPr>
        <w:t xml:space="preserve">Malaysia is trying to shift towards </w:t>
      </w:r>
      <w:r w:rsidR="005C170E" w:rsidRPr="005C170E">
        <w:rPr>
          <w:rFonts w:ascii="Times New Roman" w:hAnsi="Times New Roman" w:cs="Times New Roman"/>
          <w:iCs/>
          <w:color w:val="231F20"/>
          <w:sz w:val="24"/>
          <w:szCs w:val="24"/>
        </w:rPr>
        <w:t xml:space="preserve">to developed nation status </w:t>
      </w:r>
      <w:r w:rsidRPr="005C170E">
        <w:rPr>
          <w:rFonts w:ascii="Times New Roman" w:hAnsi="Times New Roman" w:cs="Times New Roman"/>
          <w:iCs/>
          <w:color w:val="231F20"/>
          <w:sz w:val="24"/>
          <w:szCs w:val="24"/>
        </w:rPr>
        <w:t xml:space="preserve">from developing nation in the light of Malaysia vision </w:t>
      </w:r>
      <w:r w:rsidR="005C170E">
        <w:rPr>
          <w:rFonts w:ascii="Times New Roman" w:hAnsi="Times New Roman" w:cs="Times New Roman"/>
          <w:iCs/>
          <w:color w:val="231F20"/>
          <w:sz w:val="24"/>
          <w:szCs w:val="24"/>
        </w:rPr>
        <w:t xml:space="preserve">2020, </w:t>
      </w:r>
      <w:proofErr w:type="gramStart"/>
      <w:r w:rsidR="005C170E">
        <w:rPr>
          <w:rFonts w:ascii="Times New Roman" w:hAnsi="Times New Roman" w:cs="Times New Roman"/>
          <w:iCs/>
          <w:color w:val="231F20"/>
          <w:sz w:val="24"/>
          <w:szCs w:val="24"/>
        </w:rPr>
        <w:t xml:space="preserve">which </w:t>
      </w:r>
      <w:r w:rsidRPr="005C170E">
        <w:rPr>
          <w:rFonts w:ascii="Times New Roman" w:hAnsi="Times New Roman" w:cs="Times New Roman"/>
          <w:iCs/>
          <w:color w:val="231F20"/>
          <w:sz w:val="24"/>
          <w:szCs w:val="24"/>
        </w:rPr>
        <w:t xml:space="preserve"> was</w:t>
      </w:r>
      <w:proofErr w:type="gramEnd"/>
      <w:r w:rsidRPr="005C170E">
        <w:rPr>
          <w:rFonts w:ascii="Times New Roman" w:hAnsi="Times New Roman" w:cs="Times New Roman"/>
          <w:iCs/>
          <w:color w:val="231F20"/>
          <w:sz w:val="24"/>
          <w:szCs w:val="24"/>
        </w:rPr>
        <w:t xml:space="preserve"> introduce</w:t>
      </w:r>
      <w:r w:rsidR="00A1121F" w:rsidRPr="005C170E">
        <w:rPr>
          <w:rFonts w:ascii="Times New Roman" w:hAnsi="Times New Roman" w:cs="Times New Roman"/>
          <w:iCs/>
          <w:color w:val="231F20"/>
          <w:sz w:val="24"/>
          <w:szCs w:val="24"/>
        </w:rPr>
        <w:t>d</w:t>
      </w:r>
      <w:r w:rsidRPr="005C170E">
        <w:rPr>
          <w:rFonts w:ascii="Times New Roman" w:hAnsi="Times New Roman" w:cs="Times New Roman"/>
          <w:iCs/>
          <w:color w:val="231F20"/>
          <w:sz w:val="24"/>
          <w:szCs w:val="24"/>
        </w:rPr>
        <w:t xml:space="preserve"> by </w:t>
      </w:r>
      <w:r w:rsidR="00A1121F" w:rsidRPr="005C170E">
        <w:rPr>
          <w:rFonts w:ascii="Times New Roman" w:hAnsi="Times New Roman" w:cs="Times New Roman"/>
          <w:iCs/>
          <w:color w:val="231F20"/>
          <w:sz w:val="24"/>
          <w:szCs w:val="24"/>
        </w:rPr>
        <w:t xml:space="preserve">the </w:t>
      </w:r>
      <w:r w:rsidRPr="005C170E">
        <w:rPr>
          <w:rFonts w:ascii="Times New Roman" w:hAnsi="Times New Roman" w:cs="Times New Roman"/>
          <w:iCs/>
          <w:color w:val="231F20"/>
          <w:sz w:val="24"/>
          <w:szCs w:val="24"/>
        </w:rPr>
        <w:t xml:space="preserve">former prime minister </w:t>
      </w:r>
      <w:r w:rsidR="00A1121F" w:rsidRPr="005C170E">
        <w:rPr>
          <w:rFonts w:ascii="Times New Roman" w:hAnsi="Times New Roman" w:cs="Times New Roman"/>
          <w:sz w:val="24"/>
          <w:szCs w:val="24"/>
          <w:lang w:val="en"/>
        </w:rPr>
        <w:t>Tun Dr.Mahathir M</w:t>
      </w:r>
      <w:r w:rsidRPr="005C170E">
        <w:rPr>
          <w:rFonts w:ascii="Times New Roman" w:hAnsi="Times New Roman" w:cs="Times New Roman"/>
          <w:sz w:val="24"/>
          <w:szCs w:val="24"/>
          <w:lang w:val="en"/>
        </w:rPr>
        <w:t>ohummad</w:t>
      </w:r>
      <w:r w:rsidRPr="005C170E">
        <w:rPr>
          <w:rFonts w:ascii="Times New Roman" w:hAnsi="Times New Roman" w:cs="Times New Roman"/>
          <w:sz w:val="24"/>
          <w:szCs w:val="24"/>
          <w:lang w:val="en"/>
        </w:rPr>
        <w:t xml:space="preserve"> in Feb. 1990. </w:t>
      </w:r>
      <w:r w:rsidRPr="005C170E">
        <w:rPr>
          <w:rFonts w:ascii="Times New Roman" w:hAnsi="Times New Roman" w:cs="Times New Roman"/>
          <w:sz w:val="24"/>
          <w:szCs w:val="24"/>
          <w:lang w:val="en"/>
        </w:rPr>
        <w:t xml:space="preserve">According to Tun Dr. Mahathir </w:t>
      </w:r>
      <w:r w:rsidR="0094653C" w:rsidRPr="005C170E">
        <w:rPr>
          <w:rFonts w:ascii="Times New Roman" w:hAnsi="Times New Roman" w:cs="Times New Roman"/>
          <w:sz w:val="24"/>
          <w:szCs w:val="24"/>
          <w:lang w:val="en"/>
        </w:rPr>
        <w:t>Mohummad</w:t>
      </w:r>
      <w:r w:rsidRPr="005C170E">
        <w:rPr>
          <w:rFonts w:ascii="Times New Roman" w:hAnsi="Times New Roman" w:cs="Times New Roman"/>
          <w:sz w:val="24"/>
          <w:szCs w:val="24"/>
          <w:lang w:val="en"/>
        </w:rPr>
        <w:t>, Malaysia must be fully developed in terms of economy, in terms of social justice, political stability, system of government, quality of life, social and spiritual values, national pride and confidence.</w:t>
      </w:r>
      <w:r w:rsidRPr="005C170E">
        <w:rPr>
          <w:sz w:val="24"/>
          <w:szCs w:val="24"/>
          <w:lang w:val="en"/>
        </w:rPr>
        <w:t xml:space="preserve"> </w:t>
      </w:r>
      <w:r w:rsidR="00A1121F" w:rsidRPr="005C170E">
        <w:rPr>
          <w:rFonts w:ascii="Times New Roman" w:hAnsi="Times New Roman" w:cs="Times New Roman"/>
          <w:sz w:val="24"/>
          <w:szCs w:val="24"/>
          <w:lang w:val="en"/>
        </w:rPr>
        <w:t xml:space="preserve">He </w:t>
      </w:r>
      <w:r w:rsidR="00A1121F" w:rsidRPr="005C170E">
        <w:rPr>
          <w:rFonts w:ascii="Times New Roman" w:hAnsi="Times New Roman" w:cs="Times New Roman"/>
          <w:sz w:val="24"/>
          <w:szCs w:val="24"/>
          <w:lang w:val="en"/>
        </w:rPr>
        <w:t>gave very clear path to move Malaysia as a developed nation</w:t>
      </w:r>
      <w:r w:rsidR="00A1121F" w:rsidRPr="005C170E">
        <w:rPr>
          <w:rFonts w:ascii="Times New Roman" w:hAnsi="Times New Roman" w:cs="Times New Roman"/>
          <w:sz w:val="24"/>
          <w:szCs w:val="24"/>
          <w:lang w:val="en"/>
        </w:rPr>
        <w:t xml:space="preserve"> and defined</w:t>
      </w:r>
      <w:r w:rsidRPr="005C170E">
        <w:rPr>
          <w:rFonts w:ascii="Times New Roman" w:hAnsi="Times New Roman" w:cs="Times New Roman"/>
          <w:sz w:val="24"/>
          <w:szCs w:val="24"/>
          <w:lang w:val="en"/>
        </w:rPr>
        <w:t xml:space="preserve"> a vision for the economy with a view to accelerating </w:t>
      </w:r>
      <w:r w:rsidR="0094653C" w:rsidRPr="005C170E">
        <w:rPr>
          <w:rFonts w:ascii="Times New Roman" w:hAnsi="Times New Roman" w:cs="Times New Roman"/>
          <w:sz w:val="24"/>
          <w:szCs w:val="24"/>
          <w:lang w:val="en"/>
        </w:rPr>
        <w:t>industrialization</w:t>
      </w:r>
      <w:r w:rsidRPr="005C170E">
        <w:rPr>
          <w:rFonts w:ascii="Times New Roman" w:hAnsi="Times New Roman" w:cs="Times New Roman"/>
          <w:sz w:val="24"/>
          <w:szCs w:val="24"/>
          <w:lang w:val="en"/>
        </w:rPr>
        <w:t xml:space="preserve">, growth and </w:t>
      </w:r>
      <w:r w:rsidR="0094653C" w:rsidRPr="005C170E">
        <w:rPr>
          <w:rFonts w:ascii="Times New Roman" w:hAnsi="Times New Roman" w:cs="Times New Roman"/>
          <w:sz w:val="24"/>
          <w:szCs w:val="24"/>
          <w:lang w:val="en"/>
        </w:rPr>
        <w:t>modernization</w:t>
      </w:r>
      <w:r w:rsidRPr="005C170E">
        <w:rPr>
          <w:rFonts w:ascii="Times New Roman" w:hAnsi="Times New Roman" w:cs="Times New Roman"/>
          <w:sz w:val="24"/>
          <w:szCs w:val="24"/>
          <w:lang w:val="en"/>
        </w:rPr>
        <w:t xml:space="preserve"> of</w:t>
      </w:r>
      <w:r w:rsidR="00AC62C4" w:rsidRPr="005C170E">
        <w:rPr>
          <w:rFonts w:ascii="Times New Roman" w:hAnsi="Times New Roman" w:cs="Times New Roman"/>
          <w:sz w:val="24"/>
          <w:szCs w:val="24"/>
          <w:lang w:val="en"/>
        </w:rPr>
        <w:t xml:space="preserve"> Malaysia. </w:t>
      </w:r>
      <w:r w:rsidR="00A1121F" w:rsidRPr="005C170E">
        <w:rPr>
          <w:rFonts w:ascii="Times New Roman" w:hAnsi="Times New Roman" w:cs="Times New Roman"/>
          <w:sz w:val="24"/>
          <w:szCs w:val="24"/>
          <w:lang w:val="en"/>
        </w:rPr>
        <w:t xml:space="preserve">The </w:t>
      </w:r>
      <w:r w:rsidR="00AC62C4" w:rsidRPr="005C170E">
        <w:rPr>
          <w:rFonts w:ascii="Times New Roman" w:hAnsi="Times New Roman" w:cs="Times New Roman"/>
          <w:sz w:val="24"/>
          <w:szCs w:val="24"/>
          <w:lang w:val="en"/>
        </w:rPr>
        <w:t>Vision 2020 aim</w:t>
      </w:r>
      <w:r w:rsidR="0094653C" w:rsidRPr="005C170E">
        <w:rPr>
          <w:rFonts w:ascii="Times New Roman" w:hAnsi="Times New Roman" w:cs="Times New Roman"/>
          <w:sz w:val="24"/>
          <w:szCs w:val="24"/>
          <w:lang w:val="en"/>
        </w:rPr>
        <w:t>s</w:t>
      </w:r>
      <w:r w:rsidR="00AC62C4" w:rsidRPr="005C170E">
        <w:rPr>
          <w:rFonts w:ascii="Times New Roman" w:hAnsi="Times New Roman" w:cs="Times New Roman"/>
          <w:sz w:val="24"/>
          <w:szCs w:val="24"/>
          <w:lang w:val="en"/>
        </w:rPr>
        <w:t xml:space="preserve"> to transform Malaysia into pro</w:t>
      </w:r>
      <w:r w:rsidR="0094653C" w:rsidRPr="005C170E">
        <w:rPr>
          <w:rFonts w:ascii="Times New Roman" w:hAnsi="Times New Roman" w:cs="Times New Roman"/>
          <w:sz w:val="24"/>
          <w:szCs w:val="24"/>
          <w:lang w:val="en"/>
        </w:rPr>
        <w:t>s</w:t>
      </w:r>
      <w:r w:rsidR="00AC62C4" w:rsidRPr="005C170E">
        <w:rPr>
          <w:rFonts w:ascii="Times New Roman" w:hAnsi="Times New Roman" w:cs="Times New Roman"/>
          <w:sz w:val="24"/>
          <w:szCs w:val="24"/>
          <w:lang w:val="en"/>
        </w:rPr>
        <w:t xml:space="preserve">perous, </w:t>
      </w:r>
      <w:r w:rsidR="0094653C" w:rsidRPr="005C170E">
        <w:rPr>
          <w:rFonts w:ascii="Times New Roman" w:hAnsi="Times New Roman" w:cs="Times New Roman"/>
          <w:sz w:val="24"/>
          <w:szCs w:val="24"/>
          <w:lang w:val="en"/>
        </w:rPr>
        <w:t>competitive</w:t>
      </w:r>
      <w:r w:rsidR="00AC62C4" w:rsidRPr="005C170E">
        <w:rPr>
          <w:rFonts w:ascii="Times New Roman" w:hAnsi="Times New Roman" w:cs="Times New Roman"/>
          <w:sz w:val="24"/>
          <w:szCs w:val="24"/>
          <w:lang w:val="en"/>
        </w:rPr>
        <w:t xml:space="preserve">, dynamic, robust and resilient country by the year 2020. In </w:t>
      </w:r>
      <w:r w:rsidR="001F617D" w:rsidRPr="005C170E">
        <w:rPr>
          <w:rFonts w:ascii="Times New Roman" w:hAnsi="Times New Roman" w:cs="Times New Roman"/>
          <w:sz w:val="24"/>
          <w:szCs w:val="24"/>
          <w:lang w:val="en"/>
        </w:rPr>
        <w:t>this regard</w:t>
      </w:r>
      <w:r w:rsidR="00AC62C4" w:rsidRPr="005C170E">
        <w:rPr>
          <w:rFonts w:ascii="Times New Roman" w:hAnsi="Times New Roman" w:cs="Times New Roman"/>
          <w:sz w:val="24"/>
          <w:szCs w:val="24"/>
          <w:lang w:val="en"/>
        </w:rPr>
        <w:t xml:space="preserve"> each sector of Malaysian economy has to perform efficiently and to play effective role </w:t>
      </w:r>
      <w:r w:rsidR="001F617D" w:rsidRPr="005C170E">
        <w:rPr>
          <w:rFonts w:ascii="Times New Roman" w:hAnsi="Times New Roman" w:cs="Times New Roman"/>
          <w:sz w:val="24"/>
          <w:szCs w:val="24"/>
          <w:lang w:val="en"/>
        </w:rPr>
        <w:t xml:space="preserve">in making true the dream of developed nation status. This study examines the role and performance of construction sector of Malaysia during the last two decades of vision 2020 i.e. 1991 to 2010. </w:t>
      </w:r>
      <w:r w:rsidR="00F46C1C">
        <w:rPr>
          <w:rFonts w:ascii="Times New Roman" w:hAnsi="Times New Roman" w:cs="Times New Roman"/>
          <w:sz w:val="24"/>
          <w:szCs w:val="24"/>
          <w:lang w:val="en"/>
        </w:rPr>
        <w:t xml:space="preserve">The time series data over the period 1991-2010 for construction sector and economic growth of Malaysia is obtained from statistic department Government of Malaysia. </w:t>
      </w:r>
      <w:proofErr w:type="gramStart"/>
      <w:r w:rsidR="00155959" w:rsidRPr="00A837F3">
        <w:rPr>
          <w:rFonts w:ascii="Times New Roman" w:eastAsia="Calibri" w:hAnsi="Times New Roman" w:cs="Times New Roman"/>
          <w:iCs/>
          <w:sz w:val="24"/>
          <w:szCs w:val="24"/>
        </w:rPr>
        <w:t>The</w:t>
      </w:r>
      <w:proofErr w:type="gramEnd"/>
      <w:r w:rsidR="00155959" w:rsidRPr="00A837F3">
        <w:rPr>
          <w:rFonts w:ascii="Times New Roman" w:eastAsia="Calibri" w:hAnsi="Times New Roman" w:cs="Times New Roman"/>
          <w:iCs/>
          <w:sz w:val="24"/>
          <w:szCs w:val="24"/>
        </w:rPr>
        <w:t xml:space="preserve"> results exhibit that there is</w:t>
      </w:r>
      <w:r w:rsidR="00155959" w:rsidRPr="005C170E">
        <w:rPr>
          <w:rFonts w:ascii="Times New Roman" w:eastAsia="Calibri" w:hAnsi="Times New Roman" w:cs="Times New Roman"/>
          <w:iCs/>
          <w:sz w:val="24"/>
          <w:szCs w:val="24"/>
        </w:rPr>
        <w:t xml:space="preserve"> a</w:t>
      </w:r>
      <w:r w:rsidR="00155959" w:rsidRPr="00A837F3">
        <w:rPr>
          <w:rFonts w:ascii="Times New Roman" w:eastAsia="Calibri" w:hAnsi="Times New Roman" w:cs="Times New Roman"/>
          <w:iCs/>
          <w:sz w:val="24"/>
          <w:szCs w:val="24"/>
        </w:rPr>
        <w:t xml:space="preserve"> strong </w:t>
      </w:r>
      <w:r w:rsidR="005C170E" w:rsidRPr="005C170E">
        <w:rPr>
          <w:rFonts w:ascii="Times New Roman" w:eastAsia="Calibri" w:hAnsi="Times New Roman" w:cs="Times New Roman"/>
          <w:iCs/>
          <w:sz w:val="24"/>
          <w:szCs w:val="24"/>
        </w:rPr>
        <w:t>correlation</w:t>
      </w:r>
      <w:r w:rsidR="00155959" w:rsidRPr="00A837F3">
        <w:rPr>
          <w:rFonts w:ascii="Times New Roman" w:eastAsia="Calibri" w:hAnsi="Times New Roman" w:cs="Times New Roman"/>
          <w:iCs/>
          <w:sz w:val="24"/>
          <w:szCs w:val="24"/>
        </w:rPr>
        <w:t xml:space="preserve"> between construction sector and economic </w:t>
      </w:r>
      <w:r w:rsidR="005C170E" w:rsidRPr="00A837F3">
        <w:rPr>
          <w:rFonts w:ascii="Times New Roman" w:eastAsia="Calibri" w:hAnsi="Times New Roman" w:cs="Times New Roman"/>
          <w:iCs/>
          <w:sz w:val="24"/>
          <w:szCs w:val="24"/>
        </w:rPr>
        <w:t>growth of</w:t>
      </w:r>
      <w:r w:rsidR="00155959" w:rsidRPr="00A837F3">
        <w:rPr>
          <w:rFonts w:ascii="Times New Roman" w:eastAsia="Calibri" w:hAnsi="Times New Roman" w:cs="Times New Roman"/>
          <w:iCs/>
          <w:sz w:val="24"/>
          <w:szCs w:val="24"/>
        </w:rPr>
        <w:t xml:space="preserve"> Malaysia</w:t>
      </w:r>
      <w:r w:rsidR="00155959" w:rsidRPr="005C170E">
        <w:rPr>
          <w:rFonts w:ascii="Times New Roman" w:eastAsia="Calibri" w:hAnsi="Times New Roman" w:cs="Times New Roman"/>
          <w:iCs/>
          <w:sz w:val="24"/>
          <w:szCs w:val="24"/>
        </w:rPr>
        <w:t>.</w:t>
      </w:r>
      <w:r w:rsidR="00155959" w:rsidRPr="005C170E">
        <w:rPr>
          <w:rFonts w:ascii="Times New Roman" w:eastAsia="Calibri" w:hAnsi="Times New Roman" w:cs="Times New Roman"/>
          <w:bCs/>
          <w:sz w:val="24"/>
          <w:szCs w:val="24"/>
        </w:rPr>
        <w:t xml:space="preserve"> The c</w:t>
      </w:r>
      <w:r w:rsidR="00155959" w:rsidRPr="005C170E">
        <w:rPr>
          <w:rFonts w:ascii="Times New Roman" w:eastAsia="Calibri" w:hAnsi="Times New Roman" w:cs="Times New Roman"/>
          <w:bCs/>
          <w:sz w:val="24"/>
          <w:szCs w:val="24"/>
        </w:rPr>
        <w:t xml:space="preserve">onstruction sector </w:t>
      </w:r>
      <w:r w:rsidR="00155959" w:rsidRPr="005C170E">
        <w:rPr>
          <w:rFonts w:ascii="Times New Roman" w:eastAsia="Calibri" w:hAnsi="Times New Roman" w:cs="Times New Roman"/>
          <w:bCs/>
          <w:sz w:val="24"/>
          <w:szCs w:val="24"/>
        </w:rPr>
        <w:t xml:space="preserve">has been </w:t>
      </w:r>
      <w:r w:rsidR="00155959" w:rsidRPr="005C170E">
        <w:rPr>
          <w:rFonts w:ascii="Times New Roman" w:eastAsia="Calibri" w:hAnsi="Times New Roman" w:cs="Times New Roman"/>
          <w:bCs/>
          <w:sz w:val="24"/>
          <w:szCs w:val="24"/>
        </w:rPr>
        <w:t>play</w:t>
      </w:r>
      <w:r w:rsidR="00155959" w:rsidRPr="005C170E">
        <w:rPr>
          <w:rFonts w:ascii="Times New Roman" w:eastAsia="Calibri" w:hAnsi="Times New Roman" w:cs="Times New Roman"/>
          <w:bCs/>
          <w:sz w:val="24"/>
          <w:szCs w:val="24"/>
        </w:rPr>
        <w:t>ing</w:t>
      </w:r>
      <w:r w:rsidR="00155959" w:rsidRPr="005C170E">
        <w:rPr>
          <w:rFonts w:ascii="Times New Roman" w:eastAsia="Calibri" w:hAnsi="Times New Roman" w:cs="Times New Roman"/>
          <w:bCs/>
          <w:sz w:val="24"/>
          <w:szCs w:val="24"/>
        </w:rPr>
        <w:t xml:space="preserve"> a significant role in aggregate economy of </w:t>
      </w:r>
      <w:r w:rsidR="00155959" w:rsidRPr="005C170E">
        <w:rPr>
          <w:rFonts w:ascii="Times New Roman" w:eastAsia="Calibri" w:hAnsi="Times New Roman" w:cs="Times New Roman"/>
          <w:bCs/>
          <w:sz w:val="24"/>
          <w:szCs w:val="24"/>
        </w:rPr>
        <w:t>the</w:t>
      </w:r>
      <w:r w:rsidR="00155959" w:rsidRPr="005C170E">
        <w:rPr>
          <w:rFonts w:ascii="Times New Roman" w:eastAsia="Calibri" w:hAnsi="Times New Roman" w:cs="Times New Roman"/>
          <w:bCs/>
          <w:sz w:val="24"/>
          <w:szCs w:val="24"/>
        </w:rPr>
        <w:t xml:space="preserve"> country in term of its contribution to revenue generation, capital formation and employment creation which ultimately support the gross domestic product (GDP) </w:t>
      </w:r>
      <w:r w:rsidR="00155959" w:rsidRPr="005C170E">
        <w:rPr>
          <w:rFonts w:ascii="Times New Roman" w:eastAsia="Calibri" w:hAnsi="Times New Roman" w:cs="Times New Roman"/>
          <w:bCs/>
          <w:sz w:val="24"/>
          <w:szCs w:val="24"/>
        </w:rPr>
        <w:t xml:space="preserve">and finally socio economic development </w:t>
      </w:r>
      <w:r w:rsidR="00155959" w:rsidRPr="005C170E">
        <w:rPr>
          <w:rFonts w:ascii="Times New Roman" w:eastAsia="Calibri" w:hAnsi="Times New Roman" w:cs="Times New Roman"/>
          <w:bCs/>
          <w:sz w:val="24"/>
          <w:szCs w:val="24"/>
        </w:rPr>
        <w:t xml:space="preserve">of </w:t>
      </w:r>
      <w:r w:rsidR="00155959" w:rsidRPr="005C170E">
        <w:rPr>
          <w:rFonts w:ascii="Times New Roman" w:eastAsia="Calibri" w:hAnsi="Times New Roman" w:cs="Times New Roman"/>
          <w:bCs/>
          <w:sz w:val="24"/>
          <w:szCs w:val="24"/>
        </w:rPr>
        <w:t>Malaysia</w:t>
      </w:r>
      <w:r w:rsidR="00155959" w:rsidRPr="005C170E">
        <w:rPr>
          <w:rFonts w:ascii="Times New Roman" w:eastAsia="Calibri" w:hAnsi="Times New Roman" w:cs="Times New Roman"/>
          <w:bCs/>
          <w:sz w:val="24"/>
          <w:szCs w:val="24"/>
        </w:rPr>
        <w:t>.</w:t>
      </w:r>
      <w:r w:rsidR="00155959" w:rsidRPr="005C170E">
        <w:rPr>
          <w:rFonts w:ascii="Times New Roman" w:hAnsi="Times New Roman" w:cs="Times New Roman"/>
          <w:b/>
          <w:sz w:val="24"/>
          <w:szCs w:val="24"/>
        </w:rPr>
        <w:t xml:space="preserve"> </w:t>
      </w:r>
      <w:r w:rsidR="00155959" w:rsidRPr="00A837F3">
        <w:rPr>
          <w:rFonts w:ascii="Times New Roman" w:eastAsia="Calibri" w:hAnsi="Times New Roman" w:cs="Times New Roman"/>
          <w:sz w:val="24"/>
          <w:szCs w:val="24"/>
        </w:rPr>
        <w:t xml:space="preserve">Considering the </w:t>
      </w:r>
      <w:r w:rsidR="00155959" w:rsidRPr="005C170E">
        <w:rPr>
          <w:rFonts w:ascii="Times New Roman" w:eastAsia="Calibri" w:hAnsi="Times New Roman" w:cs="Times New Roman"/>
          <w:sz w:val="24"/>
          <w:szCs w:val="24"/>
        </w:rPr>
        <w:t>substantial</w:t>
      </w:r>
      <w:r w:rsidR="00155959" w:rsidRPr="00A837F3">
        <w:rPr>
          <w:rFonts w:ascii="Times New Roman" w:eastAsia="Calibri" w:hAnsi="Times New Roman" w:cs="Times New Roman"/>
          <w:sz w:val="24"/>
          <w:szCs w:val="24"/>
        </w:rPr>
        <w:t xml:space="preserve"> role of construction sector in </w:t>
      </w:r>
      <w:r w:rsidR="00155959" w:rsidRPr="005C170E">
        <w:rPr>
          <w:rFonts w:ascii="Times New Roman" w:eastAsia="Calibri" w:hAnsi="Times New Roman" w:cs="Times New Roman"/>
          <w:sz w:val="24"/>
          <w:szCs w:val="24"/>
        </w:rPr>
        <w:t>economic development</w:t>
      </w:r>
      <w:r w:rsidR="00155959" w:rsidRPr="00A837F3">
        <w:rPr>
          <w:rFonts w:ascii="Times New Roman" w:eastAsia="Calibri" w:hAnsi="Times New Roman" w:cs="Times New Roman"/>
          <w:sz w:val="24"/>
          <w:szCs w:val="24"/>
        </w:rPr>
        <w:t xml:space="preserve"> of Malaysia, it is necessary </w:t>
      </w:r>
      <w:r w:rsidR="005C170E" w:rsidRPr="005C170E">
        <w:rPr>
          <w:rFonts w:ascii="Times New Roman" w:eastAsia="Calibri" w:hAnsi="Times New Roman" w:cs="Times New Roman"/>
          <w:sz w:val="24"/>
          <w:szCs w:val="24"/>
        </w:rPr>
        <w:t xml:space="preserve">for </w:t>
      </w:r>
      <w:r w:rsidR="00155959" w:rsidRPr="005C170E">
        <w:rPr>
          <w:rFonts w:ascii="Times New Roman" w:eastAsia="Calibri" w:hAnsi="Times New Roman" w:cs="Times New Roman"/>
          <w:sz w:val="24"/>
          <w:szCs w:val="24"/>
        </w:rPr>
        <w:t xml:space="preserve">Malaysia government </w:t>
      </w:r>
      <w:r w:rsidR="00155959" w:rsidRPr="00A837F3">
        <w:rPr>
          <w:rFonts w:ascii="Times New Roman" w:eastAsia="Calibri" w:hAnsi="Times New Roman" w:cs="Times New Roman"/>
          <w:sz w:val="24"/>
          <w:szCs w:val="24"/>
        </w:rPr>
        <w:t xml:space="preserve">to give due attention </w:t>
      </w:r>
      <w:r w:rsidR="00155959" w:rsidRPr="005C170E">
        <w:rPr>
          <w:rFonts w:ascii="Times New Roman" w:eastAsia="Calibri" w:hAnsi="Times New Roman" w:cs="Times New Roman"/>
          <w:sz w:val="24"/>
          <w:szCs w:val="24"/>
        </w:rPr>
        <w:t xml:space="preserve">and focus </w:t>
      </w:r>
      <w:r w:rsidR="00155959" w:rsidRPr="00A837F3">
        <w:rPr>
          <w:rFonts w:ascii="Times New Roman" w:eastAsia="Calibri" w:hAnsi="Times New Roman" w:cs="Times New Roman"/>
          <w:sz w:val="24"/>
          <w:szCs w:val="24"/>
        </w:rPr>
        <w:t>o</w:t>
      </w:r>
      <w:r w:rsidR="00F46C1C">
        <w:rPr>
          <w:rFonts w:ascii="Times New Roman" w:eastAsia="Calibri" w:hAnsi="Times New Roman" w:cs="Times New Roman"/>
          <w:sz w:val="24"/>
          <w:szCs w:val="24"/>
        </w:rPr>
        <w:t>n</w:t>
      </w:r>
      <w:r w:rsidR="00155959" w:rsidRPr="00A837F3">
        <w:rPr>
          <w:rFonts w:ascii="Times New Roman" w:eastAsia="Calibri" w:hAnsi="Times New Roman" w:cs="Times New Roman"/>
          <w:sz w:val="24"/>
          <w:szCs w:val="24"/>
        </w:rPr>
        <w:t xml:space="preserve"> construction sector for </w:t>
      </w:r>
      <w:r w:rsidR="00155959" w:rsidRPr="005C170E">
        <w:rPr>
          <w:rFonts w:ascii="Times New Roman" w:eastAsia="Calibri" w:hAnsi="Times New Roman" w:cs="Times New Roman"/>
          <w:sz w:val="24"/>
          <w:szCs w:val="24"/>
        </w:rPr>
        <w:t xml:space="preserve">qualifying the </w:t>
      </w:r>
      <w:r w:rsidR="00F46C1C">
        <w:rPr>
          <w:rFonts w:ascii="Times New Roman" w:eastAsia="Calibri" w:hAnsi="Times New Roman" w:cs="Times New Roman"/>
          <w:sz w:val="24"/>
          <w:szCs w:val="24"/>
        </w:rPr>
        <w:t xml:space="preserve">title of </w:t>
      </w:r>
      <w:r w:rsidR="005C170E" w:rsidRPr="005C170E">
        <w:rPr>
          <w:rFonts w:ascii="Times New Roman" w:eastAsia="Calibri" w:hAnsi="Times New Roman" w:cs="Times New Roman"/>
          <w:sz w:val="24"/>
          <w:szCs w:val="24"/>
        </w:rPr>
        <w:t>developed nation.</w:t>
      </w:r>
    </w:p>
    <w:p w:rsidR="00794E3F" w:rsidRPr="00794E3F" w:rsidRDefault="00F46C1C" w:rsidP="00794E3F">
      <w:pPr>
        <w:jc w:val="both"/>
        <w:rPr>
          <w:rFonts w:ascii="Times New Roman" w:hAnsi="Times New Roman" w:cs="Times New Roman"/>
          <w:b/>
          <w:sz w:val="24"/>
          <w:szCs w:val="24"/>
        </w:rPr>
      </w:pPr>
      <w:r>
        <w:rPr>
          <w:rFonts w:ascii="Times New Roman" w:eastAsia="Calibri" w:hAnsi="Times New Roman" w:cs="Times New Roman"/>
          <w:sz w:val="24"/>
          <w:szCs w:val="24"/>
        </w:rPr>
        <w:t>Keywords: Construction sector, Vision 20</w:t>
      </w:r>
      <w:bookmarkStart w:id="0" w:name="_GoBack"/>
      <w:bookmarkEnd w:id="0"/>
      <w:r>
        <w:rPr>
          <w:rFonts w:ascii="Times New Roman" w:eastAsia="Calibri" w:hAnsi="Times New Roman" w:cs="Times New Roman"/>
          <w:sz w:val="24"/>
          <w:szCs w:val="24"/>
        </w:rPr>
        <w:t>20</w:t>
      </w:r>
      <w:r w:rsidR="00AC62C4">
        <w:rPr>
          <w:rFonts w:ascii="Times New Roman" w:hAnsi="Times New Roman" w:cs="Times New Roman"/>
          <w:sz w:val="24"/>
          <w:szCs w:val="24"/>
          <w:lang w:val="en"/>
        </w:rPr>
        <w:t xml:space="preserve">   </w:t>
      </w:r>
    </w:p>
    <w:p w:rsidR="00794E3F" w:rsidRPr="00794E3F" w:rsidRDefault="00794E3F" w:rsidP="00794E3F">
      <w:pPr>
        <w:spacing w:after="0" w:line="336" w:lineRule="auto"/>
        <w:rPr>
          <w:rFonts w:ascii="Times New Roman" w:eastAsia="Times New Roman" w:hAnsi="Times New Roman" w:cs="Times New Roman"/>
          <w:b/>
          <w:color w:val="111111"/>
          <w:sz w:val="28"/>
          <w:szCs w:val="28"/>
        </w:rPr>
      </w:pPr>
      <w:bookmarkStart w:id="1" w:name="submissions"/>
      <w:bookmarkEnd w:id="1"/>
      <w:r w:rsidRPr="00794E3F">
        <w:rPr>
          <w:rFonts w:ascii="Times New Roman" w:eastAsia="Times New Roman" w:hAnsi="Times New Roman" w:cs="Times New Roman"/>
          <w:b/>
          <w:color w:val="111111"/>
          <w:sz w:val="28"/>
          <w:szCs w:val="28"/>
        </w:rPr>
        <w:t>2</w:t>
      </w:r>
      <w:r w:rsidRPr="00794E3F">
        <w:rPr>
          <w:rFonts w:ascii="Times New Roman" w:eastAsia="Times New Roman" w:hAnsi="Times New Roman" w:cs="Times New Roman"/>
          <w:b/>
          <w:color w:val="111111"/>
          <w:sz w:val="28"/>
          <w:szCs w:val="28"/>
          <w:vertAlign w:val="superscript"/>
        </w:rPr>
        <w:t>nd</w:t>
      </w:r>
      <w:r w:rsidRPr="00794E3F">
        <w:rPr>
          <w:rFonts w:ascii="Times New Roman" w:eastAsia="Times New Roman" w:hAnsi="Times New Roman" w:cs="Times New Roman"/>
          <w:b/>
          <w:color w:val="111111"/>
          <w:sz w:val="28"/>
          <w:szCs w:val="28"/>
        </w:rPr>
        <w:t xml:space="preserve"> WC-BEM 2013</w:t>
      </w:r>
    </w:p>
    <w:tbl>
      <w:tblPr>
        <w:tblW w:w="5000" w:type="pct"/>
        <w:tblCellMar>
          <w:top w:w="15" w:type="dxa"/>
          <w:left w:w="15" w:type="dxa"/>
          <w:bottom w:w="15" w:type="dxa"/>
          <w:right w:w="15" w:type="dxa"/>
        </w:tblCellMar>
        <w:tblLook w:val="04A0" w:firstRow="1" w:lastRow="0" w:firstColumn="1" w:lastColumn="0" w:noHBand="0" w:noVBand="1"/>
      </w:tblPr>
      <w:tblGrid>
        <w:gridCol w:w="1243"/>
        <w:gridCol w:w="1277"/>
        <w:gridCol w:w="1158"/>
        <w:gridCol w:w="1656"/>
        <w:gridCol w:w="2641"/>
        <w:gridCol w:w="1865"/>
      </w:tblGrid>
      <w:tr w:rsidR="00794E3F" w:rsidRPr="00794E3F" w:rsidTr="00794E3F">
        <w:tc>
          <w:tcPr>
            <w:tcW w:w="0" w:type="auto"/>
            <w:gridSpan w:val="6"/>
            <w:tcBorders>
              <w:top w:val="dotted" w:sz="6" w:space="0" w:color="000000"/>
            </w:tcBorders>
            <w:tcMar>
              <w:top w:w="60" w:type="dxa"/>
              <w:left w:w="120" w:type="dxa"/>
              <w:bottom w:w="60" w:type="dxa"/>
              <w:right w:w="360" w:type="dxa"/>
            </w:tcMar>
            <w:vAlign w:val="center"/>
            <w:hideMark/>
          </w:tcPr>
          <w:p w:rsidR="00794E3F" w:rsidRPr="00794E3F" w:rsidRDefault="00794E3F" w:rsidP="00794E3F">
            <w:pPr>
              <w:spacing w:after="0" w:line="2" w:lineRule="auto"/>
              <w:jc w:val="center"/>
              <w:rPr>
                <w:rFonts w:ascii="Verdana" w:eastAsia="Times New Roman" w:hAnsi="Verdana" w:cs="Times New Roman"/>
                <w:color w:val="111111"/>
                <w:sz w:val="2"/>
                <w:szCs w:val="2"/>
              </w:rPr>
            </w:pPr>
          </w:p>
        </w:tc>
      </w:tr>
      <w:tr w:rsidR="00794E3F" w:rsidRPr="00794E3F" w:rsidTr="00794E3F">
        <w:tc>
          <w:tcPr>
            <w:tcW w:w="250" w:type="pct"/>
            <w:tcMar>
              <w:top w:w="180" w:type="dxa"/>
              <w:left w:w="120" w:type="dxa"/>
              <w:bottom w:w="240" w:type="dxa"/>
              <w:right w:w="360" w:type="dxa"/>
            </w:tcMar>
            <w:vAlign w:val="bottom"/>
            <w:hideMark/>
          </w:tcPr>
          <w:p w:rsidR="00794E3F" w:rsidRPr="00794E3F" w:rsidRDefault="00794E3F" w:rsidP="00794E3F">
            <w:pPr>
              <w:spacing w:after="0" w:line="288" w:lineRule="auto"/>
              <w:rPr>
                <w:rFonts w:ascii="Verdana" w:eastAsia="Times New Roman" w:hAnsi="Verdana" w:cs="Times New Roman"/>
                <w:caps/>
                <w:color w:val="111111"/>
                <w:sz w:val="20"/>
                <w:szCs w:val="20"/>
              </w:rPr>
            </w:pPr>
            <w:r w:rsidRPr="00794E3F">
              <w:rPr>
                <w:rFonts w:ascii="Verdana" w:eastAsia="Times New Roman" w:hAnsi="Verdana" w:cs="Times New Roman"/>
                <w:caps/>
                <w:color w:val="111111"/>
                <w:sz w:val="20"/>
                <w:szCs w:val="20"/>
              </w:rPr>
              <w:t>ID</w:t>
            </w:r>
          </w:p>
        </w:tc>
        <w:tc>
          <w:tcPr>
            <w:tcW w:w="250" w:type="pct"/>
            <w:tcMar>
              <w:top w:w="180" w:type="dxa"/>
              <w:left w:w="120" w:type="dxa"/>
              <w:bottom w:w="240" w:type="dxa"/>
              <w:right w:w="360" w:type="dxa"/>
            </w:tcMar>
            <w:vAlign w:val="bottom"/>
            <w:hideMark/>
          </w:tcPr>
          <w:p w:rsidR="00794E3F" w:rsidRPr="00794E3F" w:rsidRDefault="00794E3F" w:rsidP="00794E3F">
            <w:pPr>
              <w:spacing w:after="0" w:line="288" w:lineRule="auto"/>
              <w:jc w:val="center"/>
              <w:rPr>
                <w:rFonts w:ascii="Verdana" w:eastAsia="Times New Roman" w:hAnsi="Verdana" w:cs="Times New Roman"/>
                <w:caps/>
                <w:color w:val="111111"/>
                <w:sz w:val="20"/>
                <w:szCs w:val="20"/>
              </w:rPr>
            </w:pPr>
            <w:r w:rsidRPr="00794E3F">
              <w:rPr>
                <w:rFonts w:ascii="Verdana" w:eastAsia="Times New Roman" w:hAnsi="Verdana" w:cs="Times New Roman"/>
                <w:caps/>
                <w:color w:val="666666"/>
                <w:sz w:val="20"/>
                <w:szCs w:val="20"/>
              </w:rPr>
              <w:t>MM-DD</w:t>
            </w:r>
            <w:r w:rsidRPr="00794E3F">
              <w:rPr>
                <w:rFonts w:ascii="Verdana" w:eastAsia="Times New Roman" w:hAnsi="Verdana" w:cs="Times New Roman"/>
                <w:caps/>
                <w:color w:val="111111"/>
                <w:sz w:val="20"/>
                <w:szCs w:val="20"/>
              </w:rPr>
              <w:br/>
              <w:t>Submit</w:t>
            </w:r>
          </w:p>
        </w:tc>
        <w:tc>
          <w:tcPr>
            <w:tcW w:w="250" w:type="pct"/>
            <w:tcMar>
              <w:top w:w="180" w:type="dxa"/>
              <w:left w:w="120" w:type="dxa"/>
              <w:bottom w:w="240" w:type="dxa"/>
              <w:right w:w="360" w:type="dxa"/>
            </w:tcMar>
            <w:vAlign w:val="bottom"/>
            <w:hideMark/>
          </w:tcPr>
          <w:p w:rsidR="00794E3F" w:rsidRPr="00794E3F" w:rsidRDefault="00794E3F" w:rsidP="00794E3F">
            <w:pPr>
              <w:spacing w:after="0" w:line="288" w:lineRule="auto"/>
              <w:jc w:val="center"/>
              <w:rPr>
                <w:rFonts w:ascii="Verdana" w:eastAsia="Times New Roman" w:hAnsi="Verdana" w:cs="Times New Roman"/>
                <w:caps/>
                <w:color w:val="111111"/>
                <w:sz w:val="20"/>
                <w:szCs w:val="20"/>
              </w:rPr>
            </w:pPr>
            <w:r w:rsidRPr="00794E3F">
              <w:rPr>
                <w:rFonts w:ascii="Verdana" w:eastAsia="Times New Roman" w:hAnsi="Verdana" w:cs="Times New Roman"/>
                <w:caps/>
                <w:color w:val="111111"/>
                <w:sz w:val="20"/>
                <w:szCs w:val="20"/>
              </w:rPr>
              <w:t>Track</w:t>
            </w:r>
          </w:p>
        </w:tc>
        <w:tc>
          <w:tcPr>
            <w:tcW w:w="1250" w:type="pct"/>
            <w:tcMar>
              <w:top w:w="180" w:type="dxa"/>
              <w:left w:w="120" w:type="dxa"/>
              <w:bottom w:w="240" w:type="dxa"/>
              <w:right w:w="360" w:type="dxa"/>
            </w:tcMar>
            <w:vAlign w:val="bottom"/>
            <w:hideMark/>
          </w:tcPr>
          <w:p w:rsidR="00794E3F" w:rsidRPr="00794E3F" w:rsidRDefault="00794E3F" w:rsidP="00794E3F">
            <w:pPr>
              <w:spacing w:after="0" w:line="288" w:lineRule="auto"/>
              <w:jc w:val="center"/>
              <w:rPr>
                <w:rFonts w:ascii="Verdana" w:eastAsia="Times New Roman" w:hAnsi="Verdana" w:cs="Times New Roman"/>
                <w:caps/>
                <w:color w:val="111111"/>
                <w:sz w:val="20"/>
                <w:szCs w:val="20"/>
              </w:rPr>
            </w:pPr>
            <w:r w:rsidRPr="00794E3F">
              <w:rPr>
                <w:rFonts w:ascii="Verdana" w:eastAsia="Times New Roman" w:hAnsi="Verdana" w:cs="Times New Roman"/>
                <w:caps/>
                <w:color w:val="111111"/>
                <w:sz w:val="20"/>
                <w:szCs w:val="20"/>
              </w:rPr>
              <w:t>Authors</w:t>
            </w:r>
          </w:p>
        </w:tc>
        <w:tc>
          <w:tcPr>
            <w:tcW w:w="1750" w:type="pct"/>
            <w:tcMar>
              <w:top w:w="180" w:type="dxa"/>
              <w:left w:w="120" w:type="dxa"/>
              <w:bottom w:w="240" w:type="dxa"/>
              <w:right w:w="360" w:type="dxa"/>
            </w:tcMar>
            <w:vAlign w:val="bottom"/>
            <w:hideMark/>
          </w:tcPr>
          <w:p w:rsidR="00794E3F" w:rsidRPr="00794E3F" w:rsidRDefault="00794E3F" w:rsidP="00794E3F">
            <w:pPr>
              <w:spacing w:after="0" w:line="288" w:lineRule="auto"/>
              <w:jc w:val="center"/>
              <w:rPr>
                <w:rFonts w:ascii="Verdana" w:eastAsia="Times New Roman" w:hAnsi="Verdana" w:cs="Times New Roman"/>
                <w:caps/>
                <w:color w:val="111111"/>
                <w:sz w:val="20"/>
                <w:szCs w:val="20"/>
              </w:rPr>
            </w:pPr>
            <w:r w:rsidRPr="00794E3F">
              <w:rPr>
                <w:rFonts w:ascii="Verdana" w:eastAsia="Times New Roman" w:hAnsi="Verdana" w:cs="Times New Roman"/>
                <w:caps/>
                <w:color w:val="111111"/>
                <w:sz w:val="20"/>
                <w:szCs w:val="20"/>
              </w:rPr>
              <w:t>Title</w:t>
            </w:r>
          </w:p>
        </w:tc>
        <w:tc>
          <w:tcPr>
            <w:tcW w:w="1250" w:type="pct"/>
            <w:tcMar>
              <w:top w:w="180" w:type="dxa"/>
              <w:left w:w="120" w:type="dxa"/>
              <w:bottom w:w="240" w:type="dxa"/>
              <w:right w:w="360" w:type="dxa"/>
            </w:tcMar>
            <w:vAlign w:val="bottom"/>
            <w:hideMark/>
          </w:tcPr>
          <w:p w:rsidR="00794E3F" w:rsidRPr="00794E3F" w:rsidRDefault="00794E3F" w:rsidP="00794E3F">
            <w:pPr>
              <w:spacing w:after="0" w:line="288" w:lineRule="auto"/>
              <w:jc w:val="right"/>
              <w:rPr>
                <w:rFonts w:ascii="Verdana" w:eastAsia="Times New Roman" w:hAnsi="Verdana" w:cs="Times New Roman"/>
                <w:caps/>
                <w:color w:val="111111"/>
                <w:sz w:val="20"/>
                <w:szCs w:val="20"/>
              </w:rPr>
            </w:pPr>
            <w:r w:rsidRPr="00794E3F">
              <w:rPr>
                <w:rFonts w:ascii="Verdana" w:eastAsia="Times New Roman" w:hAnsi="Verdana" w:cs="Times New Roman"/>
                <w:caps/>
                <w:color w:val="111111"/>
                <w:sz w:val="20"/>
                <w:szCs w:val="20"/>
              </w:rPr>
              <w:t>Status</w:t>
            </w:r>
          </w:p>
        </w:tc>
      </w:tr>
      <w:tr w:rsidR="00794E3F" w:rsidRPr="00794E3F" w:rsidTr="00794E3F">
        <w:tc>
          <w:tcPr>
            <w:tcW w:w="0" w:type="auto"/>
            <w:gridSpan w:val="6"/>
            <w:tcBorders>
              <w:top w:val="dotted" w:sz="6" w:space="0" w:color="000000"/>
            </w:tcBorders>
            <w:tcMar>
              <w:top w:w="60" w:type="dxa"/>
              <w:left w:w="120" w:type="dxa"/>
              <w:bottom w:w="60" w:type="dxa"/>
              <w:right w:w="360" w:type="dxa"/>
            </w:tcMar>
            <w:vAlign w:val="center"/>
            <w:hideMark/>
          </w:tcPr>
          <w:p w:rsidR="00794E3F" w:rsidRPr="00794E3F" w:rsidRDefault="00794E3F" w:rsidP="00794E3F">
            <w:pPr>
              <w:spacing w:after="0" w:line="2" w:lineRule="auto"/>
              <w:jc w:val="center"/>
              <w:rPr>
                <w:rFonts w:ascii="Verdana" w:eastAsia="Times New Roman" w:hAnsi="Verdana" w:cs="Times New Roman"/>
                <w:color w:val="111111"/>
                <w:sz w:val="2"/>
                <w:szCs w:val="2"/>
              </w:rPr>
            </w:pPr>
          </w:p>
        </w:tc>
      </w:tr>
      <w:tr w:rsidR="00794E3F" w:rsidRPr="00794E3F" w:rsidTr="00794E3F">
        <w:tc>
          <w:tcPr>
            <w:tcW w:w="0" w:type="auto"/>
            <w:tcMar>
              <w:top w:w="60" w:type="dxa"/>
              <w:left w:w="120" w:type="dxa"/>
              <w:bottom w:w="60" w:type="dxa"/>
              <w:right w:w="360" w:type="dxa"/>
            </w:tcMar>
            <w:hideMark/>
          </w:tcPr>
          <w:p w:rsidR="00794E3F" w:rsidRPr="00794E3F" w:rsidRDefault="00794E3F" w:rsidP="00794E3F">
            <w:pPr>
              <w:spacing w:after="0" w:line="240" w:lineRule="auto"/>
              <w:jc w:val="center"/>
              <w:rPr>
                <w:rFonts w:ascii="Verdana" w:eastAsia="Times New Roman" w:hAnsi="Verdana" w:cs="Times New Roman"/>
                <w:color w:val="111111"/>
                <w:sz w:val="24"/>
                <w:szCs w:val="24"/>
              </w:rPr>
            </w:pPr>
            <w:r w:rsidRPr="00794E3F">
              <w:rPr>
                <w:rFonts w:ascii="Verdana" w:eastAsia="Times New Roman" w:hAnsi="Verdana" w:cs="Times New Roman"/>
                <w:color w:val="111111"/>
                <w:sz w:val="24"/>
                <w:szCs w:val="24"/>
              </w:rPr>
              <w:t>32234</w:t>
            </w:r>
          </w:p>
        </w:tc>
        <w:tc>
          <w:tcPr>
            <w:tcW w:w="0" w:type="auto"/>
            <w:tcMar>
              <w:top w:w="60" w:type="dxa"/>
              <w:left w:w="120" w:type="dxa"/>
              <w:bottom w:w="60" w:type="dxa"/>
              <w:right w:w="360" w:type="dxa"/>
            </w:tcMar>
            <w:hideMark/>
          </w:tcPr>
          <w:p w:rsidR="00794E3F" w:rsidRPr="00794E3F" w:rsidRDefault="00794E3F" w:rsidP="00794E3F">
            <w:pPr>
              <w:spacing w:after="0" w:line="240" w:lineRule="auto"/>
              <w:jc w:val="center"/>
              <w:rPr>
                <w:rFonts w:ascii="Verdana" w:eastAsia="Times New Roman" w:hAnsi="Verdana" w:cs="Times New Roman"/>
                <w:color w:val="111111"/>
                <w:sz w:val="24"/>
                <w:szCs w:val="24"/>
              </w:rPr>
            </w:pPr>
            <w:r w:rsidRPr="00794E3F">
              <w:rPr>
                <w:rFonts w:ascii="Verdana" w:eastAsia="Times New Roman" w:hAnsi="Verdana" w:cs="Times New Roman"/>
                <w:color w:val="111111"/>
                <w:sz w:val="24"/>
                <w:szCs w:val="24"/>
              </w:rPr>
              <w:t>01-04</w:t>
            </w:r>
          </w:p>
        </w:tc>
        <w:tc>
          <w:tcPr>
            <w:tcW w:w="0" w:type="auto"/>
            <w:tcMar>
              <w:top w:w="60" w:type="dxa"/>
              <w:left w:w="120" w:type="dxa"/>
              <w:bottom w:w="60" w:type="dxa"/>
              <w:right w:w="360" w:type="dxa"/>
            </w:tcMar>
            <w:hideMark/>
          </w:tcPr>
          <w:p w:rsidR="00794E3F" w:rsidRPr="00794E3F" w:rsidRDefault="00794E3F" w:rsidP="00794E3F">
            <w:pPr>
              <w:spacing w:after="0" w:line="240" w:lineRule="auto"/>
              <w:jc w:val="center"/>
              <w:rPr>
                <w:rFonts w:ascii="Verdana" w:eastAsia="Times New Roman" w:hAnsi="Verdana" w:cs="Times New Roman"/>
                <w:color w:val="111111"/>
                <w:sz w:val="24"/>
                <w:szCs w:val="24"/>
              </w:rPr>
            </w:pPr>
            <w:r w:rsidRPr="00794E3F">
              <w:rPr>
                <w:rFonts w:ascii="Verdana" w:eastAsia="Times New Roman" w:hAnsi="Verdana" w:cs="Times New Roman"/>
                <w:color w:val="111111"/>
                <w:sz w:val="24"/>
                <w:szCs w:val="24"/>
              </w:rPr>
              <w:t>ECO</w:t>
            </w:r>
          </w:p>
        </w:tc>
        <w:tc>
          <w:tcPr>
            <w:tcW w:w="0" w:type="auto"/>
            <w:tcMar>
              <w:top w:w="60" w:type="dxa"/>
              <w:left w:w="120" w:type="dxa"/>
              <w:bottom w:w="60" w:type="dxa"/>
              <w:right w:w="360" w:type="dxa"/>
            </w:tcMar>
            <w:hideMark/>
          </w:tcPr>
          <w:p w:rsidR="00794E3F" w:rsidRPr="00794E3F" w:rsidRDefault="00794E3F" w:rsidP="00794E3F">
            <w:pPr>
              <w:spacing w:after="0" w:line="240" w:lineRule="auto"/>
              <w:jc w:val="center"/>
              <w:rPr>
                <w:rFonts w:ascii="Verdana" w:eastAsia="Times New Roman" w:hAnsi="Verdana" w:cs="Times New Roman"/>
                <w:color w:val="111111"/>
                <w:sz w:val="24"/>
                <w:szCs w:val="24"/>
              </w:rPr>
            </w:pPr>
            <w:r w:rsidRPr="00794E3F">
              <w:rPr>
                <w:rFonts w:ascii="Verdana" w:eastAsia="Times New Roman" w:hAnsi="Verdana" w:cs="Times New Roman"/>
                <w:color w:val="111111"/>
                <w:sz w:val="24"/>
                <w:szCs w:val="24"/>
              </w:rPr>
              <w:t xml:space="preserve">Khan, </w:t>
            </w:r>
            <w:proofErr w:type="spellStart"/>
            <w:r w:rsidRPr="00794E3F">
              <w:rPr>
                <w:rFonts w:ascii="Verdana" w:eastAsia="Times New Roman" w:hAnsi="Verdana" w:cs="Times New Roman"/>
                <w:color w:val="111111"/>
                <w:sz w:val="24"/>
                <w:szCs w:val="24"/>
              </w:rPr>
              <w:t>Liew</w:t>
            </w:r>
            <w:proofErr w:type="spellEnd"/>
            <w:r w:rsidRPr="00794E3F">
              <w:rPr>
                <w:rFonts w:ascii="Verdana" w:eastAsia="Times New Roman" w:hAnsi="Verdana" w:cs="Times New Roman"/>
                <w:color w:val="111111"/>
                <w:sz w:val="24"/>
                <w:szCs w:val="24"/>
              </w:rPr>
              <w:t xml:space="preserve">, </w:t>
            </w:r>
            <w:proofErr w:type="spellStart"/>
            <w:r w:rsidRPr="00794E3F">
              <w:rPr>
                <w:rFonts w:ascii="Verdana" w:eastAsia="Times New Roman" w:hAnsi="Verdana" w:cs="Times New Roman"/>
                <w:color w:val="111111"/>
                <w:sz w:val="24"/>
                <w:szCs w:val="24"/>
              </w:rPr>
              <w:t>Ghazali</w:t>
            </w:r>
            <w:proofErr w:type="spellEnd"/>
          </w:p>
        </w:tc>
        <w:tc>
          <w:tcPr>
            <w:tcW w:w="0" w:type="auto"/>
            <w:tcMar>
              <w:top w:w="60" w:type="dxa"/>
              <w:left w:w="120" w:type="dxa"/>
              <w:bottom w:w="60" w:type="dxa"/>
              <w:right w:w="360" w:type="dxa"/>
            </w:tcMar>
            <w:hideMark/>
          </w:tcPr>
          <w:p w:rsidR="00794E3F" w:rsidRPr="00794E3F" w:rsidRDefault="00794E3F" w:rsidP="00794E3F">
            <w:pPr>
              <w:spacing w:after="0" w:line="240" w:lineRule="auto"/>
              <w:jc w:val="center"/>
              <w:rPr>
                <w:rFonts w:ascii="Verdana" w:eastAsia="Times New Roman" w:hAnsi="Verdana" w:cs="Times New Roman"/>
                <w:color w:val="111111"/>
                <w:sz w:val="24"/>
                <w:szCs w:val="24"/>
              </w:rPr>
            </w:pPr>
            <w:hyperlink r:id="rId7" w:history="1">
              <w:r w:rsidRPr="00794E3F">
                <w:rPr>
                  <w:rFonts w:ascii="Verdana" w:eastAsia="Times New Roman" w:hAnsi="Verdana" w:cs="Times New Roman"/>
                  <w:caps/>
                  <w:color w:val="333355"/>
                  <w:sz w:val="20"/>
                  <w:szCs w:val="20"/>
                  <w:u w:val="single"/>
                </w:rPr>
                <w:t>Malaysian Construction Sector and Malaysia Vision 2020</w:t>
              </w:r>
              <w:proofErr w:type="gramStart"/>
              <w:r w:rsidRPr="00794E3F">
                <w:rPr>
                  <w:rFonts w:ascii="Verdana" w:eastAsia="Times New Roman" w:hAnsi="Verdana" w:cs="Times New Roman"/>
                  <w:caps/>
                  <w:color w:val="333355"/>
                  <w:sz w:val="20"/>
                  <w:szCs w:val="20"/>
                  <w:u w:val="single"/>
                </w:rPr>
                <w:t>:...</w:t>
              </w:r>
              <w:proofErr w:type="gramEnd"/>
            </w:hyperlink>
          </w:p>
        </w:tc>
        <w:tc>
          <w:tcPr>
            <w:tcW w:w="0" w:type="auto"/>
            <w:tcMar>
              <w:top w:w="60" w:type="dxa"/>
              <w:left w:w="120" w:type="dxa"/>
              <w:bottom w:w="60" w:type="dxa"/>
              <w:right w:w="360" w:type="dxa"/>
            </w:tcMar>
            <w:hideMark/>
          </w:tcPr>
          <w:p w:rsidR="00794E3F" w:rsidRPr="00794E3F" w:rsidRDefault="00794E3F" w:rsidP="00794E3F">
            <w:pPr>
              <w:spacing w:after="0" w:line="240" w:lineRule="auto"/>
              <w:jc w:val="right"/>
              <w:rPr>
                <w:rFonts w:ascii="Verdana" w:eastAsia="Times New Roman" w:hAnsi="Verdana" w:cs="Times New Roman"/>
                <w:color w:val="111111"/>
                <w:sz w:val="24"/>
                <w:szCs w:val="24"/>
              </w:rPr>
            </w:pPr>
            <w:r w:rsidRPr="00794E3F">
              <w:rPr>
                <w:rFonts w:ascii="Verdana" w:eastAsia="Times New Roman" w:hAnsi="Verdana" w:cs="Times New Roman"/>
                <w:color w:val="111111"/>
                <w:sz w:val="24"/>
                <w:szCs w:val="24"/>
              </w:rPr>
              <w:t xml:space="preserve">Awaiting assignment </w:t>
            </w:r>
          </w:p>
        </w:tc>
      </w:tr>
      <w:tr w:rsidR="00794E3F" w:rsidRPr="00794E3F" w:rsidTr="00794E3F">
        <w:tc>
          <w:tcPr>
            <w:tcW w:w="0" w:type="auto"/>
            <w:gridSpan w:val="6"/>
            <w:tcBorders>
              <w:top w:val="dotted" w:sz="6" w:space="0" w:color="000000"/>
            </w:tcBorders>
            <w:tcMar>
              <w:top w:w="60" w:type="dxa"/>
              <w:left w:w="120" w:type="dxa"/>
              <w:bottom w:w="60" w:type="dxa"/>
              <w:right w:w="360" w:type="dxa"/>
            </w:tcMar>
            <w:vAlign w:val="center"/>
            <w:hideMark/>
          </w:tcPr>
          <w:p w:rsidR="00794E3F" w:rsidRPr="00794E3F" w:rsidRDefault="00794E3F" w:rsidP="00794E3F">
            <w:pPr>
              <w:spacing w:after="0" w:line="24" w:lineRule="auto"/>
              <w:jc w:val="center"/>
              <w:rPr>
                <w:rFonts w:ascii="Verdana" w:eastAsia="Times New Roman" w:hAnsi="Verdana" w:cs="Times New Roman"/>
                <w:color w:val="111111"/>
                <w:sz w:val="6"/>
                <w:szCs w:val="6"/>
              </w:rPr>
            </w:pPr>
          </w:p>
        </w:tc>
      </w:tr>
      <w:tr w:rsidR="00794E3F" w:rsidRPr="00794E3F" w:rsidTr="00794E3F">
        <w:tc>
          <w:tcPr>
            <w:tcW w:w="0" w:type="auto"/>
            <w:gridSpan w:val="4"/>
            <w:tcMar>
              <w:top w:w="60" w:type="dxa"/>
              <w:left w:w="120" w:type="dxa"/>
              <w:bottom w:w="60" w:type="dxa"/>
              <w:right w:w="360" w:type="dxa"/>
            </w:tcMar>
            <w:vAlign w:val="center"/>
            <w:hideMark/>
          </w:tcPr>
          <w:p w:rsidR="00794E3F" w:rsidRPr="00794E3F" w:rsidRDefault="00794E3F" w:rsidP="00794E3F">
            <w:pPr>
              <w:spacing w:after="0" w:line="240" w:lineRule="auto"/>
              <w:rPr>
                <w:rFonts w:ascii="Verdana" w:eastAsia="Times New Roman" w:hAnsi="Verdana" w:cs="Times New Roman"/>
                <w:color w:val="111111"/>
                <w:sz w:val="24"/>
                <w:szCs w:val="24"/>
              </w:rPr>
            </w:pPr>
          </w:p>
        </w:tc>
        <w:tc>
          <w:tcPr>
            <w:tcW w:w="0" w:type="auto"/>
            <w:vAlign w:val="center"/>
            <w:hideMark/>
          </w:tcPr>
          <w:p w:rsidR="00794E3F" w:rsidRPr="00794E3F" w:rsidRDefault="00794E3F" w:rsidP="00794E3F">
            <w:pPr>
              <w:spacing w:after="0" w:line="240" w:lineRule="auto"/>
              <w:rPr>
                <w:rFonts w:ascii="Times New Roman" w:eastAsia="Times New Roman" w:hAnsi="Times New Roman" w:cs="Times New Roman"/>
                <w:sz w:val="20"/>
                <w:szCs w:val="20"/>
              </w:rPr>
            </w:pPr>
          </w:p>
        </w:tc>
        <w:tc>
          <w:tcPr>
            <w:tcW w:w="0" w:type="auto"/>
            <w:vAlign w:val="center"/>
            <w:hideMark/>
          </w:tcPr>
          <w:p w:rsidR="00794E3F" w:rsidRPr="00794E3F" w:rsidRDefault="00794E3F" w:rsidP="00794E3F">
            <w:pPr>
              <w:spacing w:after="0" w:line="240" w:lineRule="auto"/>
              <w:rPr>
                <w:rFonts w:ascii="Times New Roman" w:eastAsia="Times New Roman" w:hAnsi="Times New Roman" w:cs="Times New Roman"/>
                <w:sz w:val="20"/>
                <w:szCs w:val="20"/>
              </w:rPr>
            </w:pPr>
          </w:p>
        </w:tc>
      </w:tr>
    </w:tbl>
    <w:p w:rsidR="005C170E" w:rsidRDefault="005C170E" w:rsidP="00F66437">
      <w:pPr>
        <w:jc w:val="both"/>
        <w:rPr>
          <w:rFonts w:ascii="Times New Roman" w:hAnsi="Times New Roman" w:cs="Times New Roman"/>
          <w:b/>
          <w:sz w:val="24"/>
          <w:szCs w:val="24"/>
        </w:rPr>
      </w:pPr>
    </w:p>
    <w:p w:rsidR="005C170E" w:rsidRDefault="005C170E" w:rsidP="00F66437">
      <w:pPr>
        <w:jc w:val="both"/>
        <w:rPr>
          <w:rFonts w:ascii="Times New Roman" w:hAnsi="Times New Roman" w:cs="Times New Roman"/>
          <w:b/>
          <w:sz w:val="24"/>
          <w:szCs w:val="24"/>
        </w:rPr>
      </w:pPr>
    </w:p>
    <w:p w:rsidR="00777DBC" w:rsidRDefault="00777DBC" w:rsidP="00777DBC">
      <w:pPr>
        <w:autoSpaceDE w:val="0"/>
        <w:autoSpaceDN w:val="0"/>
        <w:adjustRightInd w:val="0"/>
        <w:spacing w:after="0" w:line="240" w:lineRule="auto"/>
        <w:rPr>
          <w:rFonts w:ascii="Times New Roman" w:hAnsi="Times New Roman" w:cs="Times New Roman"/>
          <w:sz w:val="24"/>
          <w:szCs w:val="24"/>
        </w:rPr>
      </w:pPr>
    </w:p>
    <w:sectPr w:rsidR="0077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6EB2"/>
    <w:multiLevelType w:val="multilevel"/>
    <w:tmpl w:val="F5E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25"/>
    <w:rsid w:val="000F3CC6"/>
    <w:rsid w:val="00155959"/>
    <w:rsid w:val="00176931"/>
    <w:rsid w:val="001F617D"/>
    <w:rsid w:val="004D0125"/>
    <w:rsid w:val="00540402"/>
    <w:rsid w:val="005C170E"/>
    <w:rsid w:val="005F04B1"/>
    <w:rsid w:val="00777DBC"/>
    <w:rsid w:val="00794E3F"/>
    <w:rsid w:val="009340E3"/>
    <w:rsid w:val="0094653C"/>
    <w:rsid w:val="00A1121F"/>
    <w:rsid w:val="00A837F3"/>
    <w:rsid w:val="00AC62C4"/>
    <w:rsid w:val="00AD668C"/>
    <w:rsid w:val="00BF5E84"/>
    <w:rsid w:val="00C5142D"/>
    <w:rsid w:val="00CC79AD"/>
    <w:rsid w:val="00D82780"/>
    <w:rsid w:val="00E74DF1"/>
    <w:rsid w:val="00F31D60"/>
    <w:rsid w:val="00F46C1C"/>
    <w:rsid w:val="00F6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00852">
      <w:bodyDiv w:val="1"/>
      <w:marLeft w:val="0"/>
      <w:marRight w:val="0"/>
      <w:marTop w:val="0"/>
      <w:marBottom w:val="0"/>
      <w:divBdr>
        <w:top w:val="none" w:sz="0" w:space="0" w:color="auto"/>
        <w:left w:val="none" w:sz="0" w:space="0" w:color="auto"/>
        <w:bottom w:val="none" w:sz="0" w:space="0" w:color="auto"/>
        <w:right w:val="none" w:sz="0" w:space="0" w:color="auto"/>
      </w:divBdr>
      <w:divsChild>
        <w:div w:id="142739052">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educationcenter.eu/index.php/BEM/bem2013/presenter/submission/32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A6F2CF5-FE53-476D-89FA-91C53D8A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dc:creator>
  <cp:lastModifiedBy>Raza</cp:lastModifiedBy>
  <cp:revision>8</cp:revision>
  <dcterms:created xsi:type="dcterms:W3CDTF">2013-01-03T07:11:00Z</dcterms:created>
  <dcterms:modified xsi:type="dcterms:W3CDTF">2013-01-04T09:31:00Z</dcterms:modified>
</cp:coreProperties>
</file>