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4171" w:rsidRPr="00041762" w:rsidRDefault="00A85B51" w:rsidP="00041762">
      <w:pPr>
        <w:spacing w:line="240" w:lineRule="auto"/>
        <w:jc w:val="both"/>
        <w:rPr>
          <w:rFonts w:ascii="Times New Roman" w:hAnsi="Times New Roman" w:cs="Times New Roman"/>
          <w:b/>
          <w:sz w:val="40"/>
          <w:szCs w:val="40"/>
        </w:rPr>
      </w:pPr>
      <w:bookmarkStart w:id="0" w:name="_GoBack"/>
      <w:bookmarkEnd w:id="0"/>
      <w:r w:rsidRPr="00041762">
        <w:rPr>
          <w:rFonts w:ascii="Times New Roman" w:hAnsi="Times New Roman" w:cs="Times New Roman"/>
          <w:b/>
          <w:sz w:val="40"/>
          <w:szCs w:val="40"/>
        </w:rPr>
        <w:t>Mapping</w:t>
      </w:r>
      <w:r w:rsidR="00314171" w:rsidRPr="00041762">
        <w:rPr>
          <w:rFonts w:ascii="Times New Roman" w:hAnsi="Times New Roman" w:cs="Times New Roman"/>
          <w:b/>
          <w:sz w:val="40"/>
          <w:szCs w:val="40"/>
        </w:rPr>
        <w:t xml:space="preserve"> the Kinta Valley</w:t>
      </w:r>
      <w:r w:rsidRPr="00041762">
        <w:rPr>
          <w:rFonts w:ascii="Times New Roman" w:hAnsi="Times New Roman" w:cs="Times New Roman"/>
          <w:b/>
          <w:sz w:val="40"/>
          <w:szCs w:val="40"/>
        </w:rPr>
        <w:t xml:space="preserve"> karst system</w:t>
      </w:r>
      <w:r w:rsidR="00314171" w:rsidRPr="00041762">
        <w:rPr>
          <w:rFonts w:ascii="Times New Roman" w:hAnsi="Times New Roman" w:cs="Times New Roman"/>
          <w:b/>
          <w:sz w:val="40"/>
          <w:szCs w:val="40"/>
        </w:rPr>
        <w:t xml:space="preserve">, Peninsular Malaysia: Implications </w:t>
      </w:r>
      <w:r w:rsidR="00041762" w:rsidRPr="00041762">
        <w:rPr>
          <w:rFonts w:ascii="Times New Roman" w:hAnsi="Times New Roman" w:cs="Times New Roman"/>
          <w:b/>
          <w:sz w:val="40"/>
          <w:szCs w:val="40"/>
        </w:rPr>
        <w:t>for Better Insight of S</w:t>
      </w:r>
      <w:r w:rsidR="00314171" w:rsidRPr="00041762">
        <w:rPr>
          <w:rFonts w:ascii="Times New Roman" w:hAnsi="Times New Roman" w:cs="Times New Roman"/>
          <w:b/>
          <w:sz w:val="40"/>
          <w:szCs w:val="40"/>
        </w:rPr>
        <w:t xml:space="preserve">ubsurface </w:t>
      </w:r>
      <w:r w:rsidR="00041762" w:rsidRPr="00041762">
        <w:rPr>
          <w:rFonts w:ascii="Times New Roman" w:hAnsi="Times New Roman" w:cs="Times New Roman"/>
          <w:b/>
          <w:sz w:val="40"/>
          <w:szCs w:val="40"/>
        </w:rPr>
        <w:t>Karst F</w:t>
      </w:r>
      <w:r w:rsidR="00314171" w:rsidRPr="00041762">
        <w:rPr>
          <w:rFonts w:ascii="Times New Roman" w:hAnsi="Times New Roman" w:cs="Times New Roman"/>
          <w:b/>
          <w:sz w:val="40"/>
          <w:szCs w:val="40"/>
        </w:rPr>
        <w:t>eatures</w:t>
      </w:r>
      <w:r w:rsidRPr="00041762">
        <w:rPr>
          <w:rFonts w:ascii="Times New Roman" w:hAnsi="Times New Roman" w:cs="Times New Roman"/>
          <w:b/>
          <w:sz w:val="40"/>
          <w:szCs w:val="40"/>
        </w:rPr>
        <w:t xml:space="preserve"> </w:t>
      </w:r>
    </w:p>
    <w:p w:rsidR="00E54C32" w:rsidRPr="00A85B51" w:rsidRDefault="00942F85" w:rsidP="00A85B51">
      <w:pPr>
        <w:spacing w:after="0" w:line="240" w:lineRule="auto"/>
        <w:rPr>
          <w:rFonts w:ascii="Times New Roman" w:hAnsi="Times New Roman" w:cs="Times New Roman"/>
          <w:sz w:val="24"/>
          <w:szCs w:val="24"/>
        </w:rPr>
      </w:pPr>
      <w:r w:rsidRPr="00A85B51">
        <w:rPr>
          <w:rFonts w:ascii="Times New Roman" w:hAnsi="Times New Roman" w:cs="Times New Roman"/>
          <w:sz w:val="24"/>
          <w:szCs w:val="24"/>
        </w:rPr>
        <w:t>Solomon Kassa, Bernard J. Pierson, Chow Weng Sum and Jasmi B. Ab. Talib</w:t>
      </w:r>
    </w:p>
    <w:p w:rsidR="00DD0638" w:rsidRDefault="00DD0638" w:rsidP="00A85B51">
      <w:pPr>
        <w:spacing w:after="0" w:line="240" w:lineRule="auto"/>
        <w:rPr>
          <w:rFonts w:ascii="Times New Roman" w:hAnsi="Times New Roman" w:cs="Times New Roman"/>
          <w:sz w:val="24"/>
          <w:szCs w:val="24"/>
        </w:rPr>
      </w:pPr>
      <w:r w:rsidRPr="00A85B51">
        <w:rPr>
          <w:rFonts w:ascii="Times New Roman" w:hAnsi="Times New Roman" w:cs="Times New Roman"/>
          <w:sz w:val="24"/>
          <w:szCs w:val="24"/>
        </w:rPr>
        <w:t xml:space="preserve">Universiti Teknologi PETRONAS, Bandar Seri Iskandar, 31750, Tronoh, Perak. E-mail- </w:t>
      </w:r>
      <w:hyperlink r:id="rId7" w:history="1">
        <w:r w:rsidR="00A85B51" w:rsidRPr="00A85B51">
          <w:rPr>
            <w:rStyle w:val="Hyperlink"/>
            <w:rFonts w:ascii="Times New Roman" w:hAnsi="Times New Roman" w:cs="Times New Roman"/>
            <w:color w:val="000000" w:themeColor="text1"/>
            <w:sz w:val="24"/>
            <w:szCs w:val="24"/>
            <w:u w:val="none"/>
          </w:rPr>
          <w:t>solkas4@gmail.com</w:t>
        </w:r>
      </w:hyperlink>
    </w:p>
    <w:p w:rsidR="00A85B51" w:rsidRPr="00A85B51" w:rsidRDefault="00A85B51" w:rsidP="00A85B51">
      <w:pPr>
        <w:spacing w:after="0" w:line="240" w:lineRule="auto"/>
        <w:rPr>
          <w:rFonts w:ascii="Times New Roman" w:hAnsi="Times New Roman" w:cs="Times New Roman"/>
          <w:sz w:val="24"/>
          <w:szCs w:val="24"/>
        </w:rPr>
      </w:pPr>
    </w:p>
    <w:p w:rsidR="00314171" w:rsidRPr="00DD0638" w:rsidRDefault="00314171" w:rsidP="00A85B51">
      <w:pPr>
        <w:spacing w:after="0" w:line="240" w:lineRule="auto"/>
        <w:rPr>
          <w:rFonts w:ascii="Times New Roman" w:hAnsi="Times New Roman" w:cs="Times New Roman"/>
          <w:b/>
        </w:rPr>
      </w:pPr>
      <w:r w:rsidRPr="00DD0638">
        <w:rPr>
          <w:rFonts w:ascii="Times New Roman" w:hAnsi="Times New Roman" w:cs="Times New Roman"/>
          <w:b/>
        </w:rPr>
        <w:t>Abstract</w:t>
      </w:r>
    </w:p>
    <w:p w:rsidR="00314171" w:rsidRPr="00DD0638" w:rsidRDefault="00F71FB2" w:rsidP="00EA2DE8">
      <w:pPr>
        <w:spacing w:line="240" w:lineRule="auto"/>
        <w:jc w:val="both"/>
        <w:rPr>
          <w:rFonts w:ascii="Times New Roman" w:hAnsi="Times New Roman" w:cs="Times New Roman"/>
        </w:rPr>
      </w:pPr>
      <w:r>
        <w:rPr>
          <w:rFonts w:ascii="Times New Roman" w:hAnsi="Times New Roman" w:cs="Times New Roman"/>
        </w:rPr>
        <w:t xml:space="preserve">The Kinta Valley karst system is characterized by </w:t>
      </w:r>
      <w:r w:rsidR="00160810">
        <w:rPr>
          <w:rFonts w:ascii="Times New Roman" w:hAnsi="Times New Roman" w:cs="Times New Roman"/>
        </w:rPr>
        <w:t>residual</w:t>
      </w:r>
      <w:r>
        <w:rPr>
          <w:rFonts w:ascii="Times New Roman" w:hAnsi="Times New Roman" w:cs="Times New Roman"/>
        </w:rPr>
        <w:t xml:space="preserve"> limestone hills </w:t>
      </w:r>
      <w:r w:rsidR="009B7719">
        <w:rPr>
          <w:rFonts w:ascii="Times New Roman" w:hAnsi="Times New Roman" w:cs="Times New Roman"/>
        </w:rPr>
        <w:t xml:space="preserve">which are </w:t>
      </w:r>
      <w:r w:rsidR="001D334F">
        <w:rPr>
          <w:rFonts w:ascii="Times New Roman" w:hAnsi="Times New Roman" w:cs="Times New Roman"/>
        </w:rPr>
        <w:t>immensely</w:t>
      </w:r>
      <w:r w:rsidR="009B7719">
        <w:rPr>
          <w:rFonts w:ascii="Times New Roman" w:hAnsi="Times New Roman" w:cs="Times New Roman"/>
        </w:rPr>
        <w:t xml:space="preserve"> fractured and honeycombed with karst caves, whose passage morphologies appear </w:t>
      </w:r>
      <w:r w:rsidR="009B7719" w:rsidRPr="00DD0638">
        <w:rPr>
          <w:rFonts w:ascii="Times New Roman" w:hAnsi="Times New Roman" w:cs="Times New Roman"/>
        </w:rPr>
        <w:t>rectilinear, convoluted and circular</w:t>
      </w:r>
      <w:r w:rsidR="009B7719">
        <w:rPr>
          <w:rFonts w:ascii="Times New Roman" w:hAnsi="Times New Roman" w:cs="Times New Roman"/>
        </w:rPr>
        <w:t xml:space="preserve">. </w:t>
      </w:r>
      <w:r w:rsidR="007A2066" w:rsidRPr="00DD0638">
        <w:rPr>
          <w:rFonts w:ascii="Times New Roman" w:hAnsi="Times New Roman" w:cs="Times New Roman"/>
        </w:rPr>
        <w:t xml:space="preserve">It is not uncommon to observe similar karst morphologies being interpreted from seismic </w:t>
      </w:r>
      <w:r w:rsidR="007A2066">
        <w:rPr>
          <w:rFonts w:ascii="Times New Roman" w:hAnsi="Times New Roman" w:cs="Times New Roman"/>
        </w:rPr>
        <w:t>data</w:t>
      </w:r>
      <w:r w:rsidR="007A2066" w:rsidRPr="00DD0638">
        <w:rPr>
          <w:rFonts w:ascii="Times New Roman" w:hAnsi="Times New Roman" w:cs="Times New Roman"/>
        </w:rPr>
        <w:t xml:space="preserve">. </w:t>
      </w:r>
      <w:r w:rsidR="00D32126">
        <w:rPr>
          <w:rFonts w:ascii="Times New Roman" w:hAnsi="Times New Roman" w:cs="Times New Roman"/>
        </w:rPr>
        <w:t>T</w:t>
      </w:r>
      <w:r w:rsidR="007A2066" w:rsidRPr="00DD0638">
        <w:rPr>
          <w:rFonts w:ascii="Times New Roman" w:hAnsi="Times New Roman" w:cs="Times New Roman"/>
        </w:rPr>
        <w:t xml:space="preserve">he uncertainties about the true nature of </w:t>
      </w:r>
      <w:r w:rsidR="00D32126">
        <w:rPr>
          <w:rFonts w:ascii="Times New Roman" w:hAnsi="Times New Roman" w:cs="Times New Roman"/>
        </w:rPr>
        <w:t xml:space="preserve">the </w:t>
      </w:r>
      <w:r w:rsidR="007A2066">
        <w:rPr>
          <w:rFonts w:ascii="Times New Roman" w:hAnsi="Times New Roman" w:cs="Times New Roman"/>
        </w:rPr>
        <w:t>subsurface</w:t>
      </w:r>
      <w:r w:rsidR="007A2066" w:rsidRPr="00DD0638">
        <w:rPr>
          <w:rFonts w:ascii="Times New Roman" w:hAnsi="Times New Roman" w:cs="Times New Roman"/>
        </w:rPr>
        <w:t xml:space="preserve"> karst features highlight the importance of </w:t>
      </w:r>
      <w:r w:rsidR="007A2066">
        <w:rPr>
          <w:rFonts w:ascii="Times New Roman" w:hAnsi="Times New Roman" w:cs="Times New Roman"/>
        </w:rPr>
        <w:t xml:space="preserve">studying subaerial karst system, as comprehending </w:t>
      </w:r>
      <w:r w:rsidR="00D32126" w:rsidRPr="00DD0638">
        <w:rPr>
          <w:rFonts w:ascii="Times New Roman" w:hAnsi="Times New Roman" w:cs="Times New Roman"/>
        </w:rPr>
        <w:t xml:space="preserve">the origin and nature of the latter is the key to </w:t>
      </w:r>
      <w:r w:rsidR="00D32126">
        <w:rPr>
          <w:rFonts w:ascii="Times New Roman" w:hAnsi="Times New Roman" w:cs="Times New Roman"/>
        </w:rPr>
        <w:t>envisage</w:t>
      </w:r>
      <w:r w:rsidR="00D32126" w:rsidRPr="00DD0638">
        <w:rPr>
          <w:rFonts w:ascii="Times New Roman" w:hAnsi="Times New Roman" w:cs="Times New Roman"/>
        </w:rPr>
        <w:t xml:space="preserve"> and interpret the former.</w:t>
      </w:r>
      <w:r w:rsidR="00D32126">
        <w:rPr>
          <w:rFonts w:ascii="Times New Roman" w:hAnsi="Times New Roman" w:cs="Times New Roman"/>
        </w:rPr>
        <w:t xml:space="preserve"> </w:t>
      </w:r>
      <w:r w:rsidR="001D334F">
        <w:rPr>
          <w:rFonts w:ascii="Times New Roman" w:hAnsi="Times New Roman" w:cs="Times New Roman"/>
        </w:rPr>
        <w:t xml:space="preserve">Lineament analyses, </w:t>
      </w:r>
      <w:r w:rsidR="00C72AB1">
        <w:rPr>
          <w:rFonts w:ascii="Times New Roman" w:hAnsi="Times New Roman" w:cs="Times New Roman"/>
        </w:rPr>
        <w:t>using Spot</w:t>
      </w:r>
      <w:r w:rsidR="001D334F">
        <w:rPr>
          <w:rFonts w:ascii="Times New Roman" w:hAnsi="Times New Roman" w:cs="Times New Roman"/>
        </w:rPr>
        <w:t xml:space="preserve"> image</w:t>
      </w:r>
      <w:r w:rsidR="00844C6E">
        <w:rPr>
          <w:rFonts w:ascii="Times New Roman" w:hAnsi="Times New Roman" w:cs="Times New Roman"/>
        </w:rPr>
        <w:t>,</w:t>
      </w:r>
      <w:r w:rsidR="00D32126">
        <w:rPr>
          <w:rFonts w:ascii="Times New Roman" w:hAnsi="Times New Roman" w:cs="Times New Roman"/>
        </w:rPr>
        <w:t xml:space="preserve"> and cave surveying were conducted to understand the relation between geologic structures and karst features</w:t>
      </w:r>
      <w:r w:rsidR="00844C6E">
        <w:rPr>
          <w:rFonts w:ascii="Times New Roman" w:hAnsi="Times New Roman" w:cs="Times New Roman"/>
        </w:rPr>
        <w:t xml:space="preserve">. Similar </w:t>
      </w:r>
      <w:r w:rsidR="00EA0E7A">
        <w:rPr>
          <w:rFonts w:ascii="Times New Roman" w:hAnsi="Times New Roman" w:cs="Times New Roman"/>
        </w:rPr>
        <w:t>orientation</w:t>
      </w:r>
      <w:r w:rsidR="00844C6E">
        <w:rPr>
          <w:rFonts w:ascii="Times New Roman" w:hAnsi="Times New Roman" w:cs="Times New Roman"/>
        </w:rPr>
        <w:t xml:space="preserve"> of fractures </w:t>
      </w:r>
      <w:r w:rsidR="00844C6E" w:rsidRPr="00DD0638">
        <w:rPr>
          <w:rFonts w:ascii="Times New Roman" w:hAnsi="Times New Roman" w:cs="Times New Roman"/>
        </w:rPr>
        <w:t xml:space="preserve">and karstic caves </w:t>
      </w:r>
      <w:r w:rsidR="00844C6E">
        <w:rPr>
          <w:rFonts w:ascii="Times New Roman" w:hAnsi="Times New Roman" w:cs="Times New Roman"/>
        </w:rPr>
        <w:t>channels</w:t>
      </w:r>
      <w:r w:rsidR="00844C6E" w:rsidRPr="00DD0638">
        <w:rPr>
          <w:rFonts w:ascii="Times New Roman" w:hAnsi="Times New Roman" w:cs="Times New Roman"/>
        </w:rPr>
        <w:t xml:space="preserve"> were </w:t>
      </w:r>
      <w:r w:rsidR="00844C6E">
        <w:rPr>
          <w:rFonts w:ascii="Times New Roman" w:hAnsi="Times New Roman" w:cs="Times New Roman"/>
        </w:rPr>
        <w:t xml:space="preserve">obtained, and </w:t>
      </w:r>
      <w:r w:rsidR="00EA2DE8">
        <w:rPr>
          <w:rFonts w:ascii="Times New Roman" w:hAnsi="Times New Roman" w:cs="Times New Roman"/>
        </w:rPr>
        <w:t xml:space="preserve">the continuity of fracture traces </w:t>
      </w:r>
      <w:r w:rsidR="00474458">
        <w:rPr>
          <w:rFonts w:ascii="Times New Roman" w:hAnsi="Times New Roman" w:cs="Times New Roman"/>
        </w:rPr>
        <w:t>was</w:t>
      </w:r>
      <w:r w:rsidR="00EA0E7A">
        <w:rPr>
          <w:rFonts w:ascii="Times New Roman" w:hAnsi="Times New Roman" w:cs="Times New Roman"/>
        </w:rPr>
        <w:t xml:space="preserve"> inferred</w:t>
      </w:r>
      <w:r w:rsidR="00056219">
        <w:rPr>
          <w:rFonts w:ascii="Times New Roman" w:hAnsi="Times New Roman" w:cs="Times New Roman"/>
        </w:rPr>
        <w:t>, which</w:t>
      </w:r>
      <w:r w:rsidR="00EA0E7A">
        <w:rPr>
          <w:rFonts w:ascii="Times New Roman" w:hAnsi="Times New Roman" w:cs="Times New Roman"/>
        </w:rPr>
        <w:t xml:space="preserve"> enables </w:t>
      </w:r>
      <w:r w:rsidR="00056219">
        <w:rPr>
          <w:rFonts w:ascii="Times New Roman" w:hAnsi="Times New Roman" w:cs="Times New Roman"/>
        </w:rPr>
        <w:t xml:space="preserve">us </w:t>
      </w:r>
      <w:r w:rsidR="00EA0E7A">
        <w:rPr>
          <w:rFonts w:ascii="Times New Roman" w:hAnsi="Times New Roman" w:cs="Times New Roman"/>
        </w:rPr>
        <w:t xml:space="preserve">to </w:t>
      </w:r>
      <w:r w:rsidR="00EA0E7A" w:rsidRPr="00DD0638">
        <w:rPr>
          <w:rFonts w:ascii="Times New Roman" w:hAnsi="Times New Roman" w:cs="Times New Roman"/>
        </w:rPr>
        <w:t xml:space="preserve">envisage the occurrence of the same trend </w:t>
      </w:r>
      <w:r w:rsidR="00EA0E7A">
        <w:rPr>
          <w:rFonts w:ascii="Times New Roman" w:hAnsi="Times New Roman" w:cs="Times New Roman"/>
        </w:rPr>
        <w:t xml:space="preserve">of </w:t>
      </w:r>
      <w:r w:rsidR="00EA0E7A" w:rsidRPr="00DD0638">
        <w:rPr>
          <w:rFonts w:ascii="Times New Roman" w:hAnsi="Times New Roman" w:cs="Times New Roman"/>
        </w:rPr>
        <w:t>fracture</w:t>
      </w:r>
      <w:r w:rsidR="00EA0E7A">
        <w:rPr>
          <w:rFonts w:ascii="Times New Roman" w:hAnsi="Times New Roman" w:cs="Times New Roman"/>
        </w:rPr>
        <w:t xml:space="preserve">s </w:t>
      </w:r>
      <w:r w:rsidR="00EA0E7A" w:rsidRPr="00DD0638">
        <w:rPr>
          <w:rFonts w:ascii="Times New Roman" w:hAnsi="Times New Roman" w:cs="Times New Roman"/>
        </w:rPr>
        <w:t>in the subsurface karst.</w:t>
      </w:r>
      <w:r w:rsidR="00844C6E">
        <w:rPr>
          <w:rFonts w:ascii="Times New Roman" w:hAnsi="Times New Roman" w:cs="Times New Roman"/>
        </w:rPr>
        <w:t xml:space="preserve"> </w:t>
      </w:r>
    </w:p>
    <w:p w:rsidR="00314171" w:rsidRPr="00DD0638" w:rsidRDefault="00314171" w:rsidP="00DD0638">
      <w:pPr>
        <w:spacing w:line="240" w:lineRule="auto"/>
        <w:jc w:val="both"/>
        <w:rPr>
          <w:rFonts w:ascii="Times New Roman" w:hAnsi="Times New Roman" w:cs="Times New Roman"/>
        </w:rPr>
      </w:pPr>
      <w:r w:rsidRPr="00DD0638">
        <w:rPr>
          <w:rFonts w:ascii="Times New Roman" w:hAnsi="Times New Roman" w:cs="Times New Roman"/>
        </w:rPr>
        <w:t>Key words: Cave passage, Fracture, Karst, Kinta Valley</w:t>
      </w:r>
    </w:p>
    <w:p w:rsidR="00E521FD" w:rsidRPr="00DD0638" w:rsidRDefault="00E521FD" w:rsidP="00DD0638">
      <w:pPr>
        <w:spacing w:line="240" w:lineRule="auto"/>
        <w:rPr>
          <w:rFonts w:ascii="Times New Roman" w:hAnsi="Times New Roman" w:cs="Times New Roman"/>
          <w:b/>
        </w:rPr>
      </w:pPr>
      <w:r w:rsidRPr="00DD0638">
        <w:rPr>
          <w:rFonts w:ascii="Times New Roman" w:hAnsi="Times New Roman" w:cs="Times New Roman"/>
          <w:b/>
        </w:rPr>
        <w:t>Introduction</w:t>
      </w:r>
    </w:p>
    <w:p w:rsidR="00E521FD" w:rsidRPr="00E60ACE" w:rsidRDefault="00641501" w:rsidP="00DD0638">
      <w:pPr>
        <w:autoSpaceDE w:val="0"/>
        <w:autoSpaceDN w:val="0"/>
        <w:adjustRightInd w:val="0"/>
        <w:spacing w:after="0" w:line="240" w:lineRule="auto"/>
        <w:jc w:val="both"/>
        <w:rPr>
          <w:rFonts w:ascii="Times New Roman" w:hAnsi="Times New Roman" w:cs="Times New Roman"/>
          <w:lang w:val="en-MY"/>
        </w:rPr>
      </w:pPr>
      <w:r>
        <w:rPr>
          <w:rFonts w:ascii="Times New Roman" w:hAnsi="Times New Roman" w:cs="Times New Roman"/>
        </w:rPr>
        <w:t xml:space="preserve">       </w:t>
      </w:r>
      <w:r w:rsidR="00E521FD" w:rsidRPr="00DD0638">
        <w:rPr>
          <w:rFonts w:ascii="Times New Roman" w:hAnsi="Times New Roman" w:cs="Times New Roman"/>
        </w:rPr>
        <w:t>The Kinta Valley is characterized by remnant limestone hills, which are part of the expansive bedrock that once covered the whole valley.  These hills are honeycombed with karst caves and sha</w:t>
      </w:r>
      <w:r w:rsidR="0031325F">
        <w:rPr>
          <w:rFonts w:ascii="Times New Roman" w:hAnsi="Times New Roman" w:cs="Times New Roman"/>
        </w:rPr>
        <w:t>ttered by tectonic structures</w:t>
      </w:r>
      <w:r w:rsidR="000153FE">
        <w:rPr>
          <w:rFonts w:ascii="Times New Roman" w:hAnsi="Times New Roman" w:cs="Times New Roman"/>
        </w:rPr>
        <w:t>.</w:t>
      </w:r>
      <w:r w:rsidR="00E521FD" w:rsidRPr="00DD0638">
        <w:rPr>
          <w:rFonts w:ascii="Times New Roman" w:hAnsi="Times New Roman" w:cs="Times New Roman"/>
          <w:lang w:val="en-MY"/>
        </w:rPr>
        <w:t>The development of karst in carbonate rocks by meteoric water, during subaerial exposure, is believed to be an important geologic phenomenon that can lead to the formation of petroleum reservoirs (Wang and Al-Aasm, 2002 and references therein).</w:t>
      </w:r>
      <w:r w:rsidR="00E521FD" w:rsidRPr="00DD0638">
        <w:rPr>
          <w:rFonts w:ascii="Times New Roman" w:hAnsi="Times New Roman" w:cs="Times New Roman"/>
        </w:rPr>
        <w:t xml:space="preserve"> </w:t>
      </w:r>
      <w:r w:rsidR="00E521FD" w:rsidRPr="00DD0638">
        <w:rPr>
          <w:rFonts w:ascii="Times New Roman" w:hAnsi="Times New Roman" w:cs="Times New Roman"/>
          <w:lang w:val="en-MY"/>
        </w:rPr>
        <w:t xml:space="preserve">To define reservoir geometry, scale, pore networks, and spatial complexities for purposes of exploration and development, near-surface histories of karst features and their later burial modifications must be understood </w:t>
      </w:r>
      <w:r w:rsidR="00E521FD" w:rsidRPr="00DD0638">
        <w:rPr>
          <w:rFonts w:ascii="Times New Roman" w:hAnsi="Times New Roman" w:cs="Times New Roman"/>
        </w:rPr>
        <w:t>(Loucks, 1999)</w:t>
      </w:r>
      <w:r w:rsidR="00E521FD" w:rsidRPr="00DD0638">
        <w:rPr>
          <w:rFonts w:ascii="Times New Roman" w:hAnsi="Times New Roman" w:cs="Times New Roman"/>
          <w:lang w:val="en-MY"/>
        </w:rPr>
        <w:t xml:space="preserve">. </w:t>
      </w:r>
      <w:r w:rsidR="0031325F" w:rsidRPr="00A772CD">
        <w:rPr>
          <w:rFonts w:ascii="Times New Roman" w:hAnsi="Times New Roman" w:cs="Times New Roman"/>
          <w:lang w:val="en-MY"/>
        </w:rPr>
        <w:t xml:space="preserve">The existence of </w:t>
      </w:r>
      <w:r w:rsidR="00E60ACE" w:rsidRPr="00A772CD">
        <w:rPr>
          <w:rFonts w:ascii="Times New Roman" w:hAnsi="Times New Roman" w:cs="Times New Roman"/>
          <w:lang w:val="en-MY"/>
        </w:rPr>
        <w:t xml:space="preserve">paleokarst channels, </w:t>
      </w:r>
      <w:r w:rsidR="00E60ACE" w:rsidRPr="00A772CD">
        <w:rPr>
          <w:rFonts w:ascii="Times New Roman" w:hAnsi="Times New Roman" w:cs="Times New Roman"/>
        </w:rPr>
        <w:t xml:space="preserve">collapsed caves and sinkholes, </w:t>
      </w:r>
      <w:r w:rsidR="00E60ACE" w:rsidRPr="00A772CD">
        <w:rPr>
          <w:rFonts w:ascii="Times New Roman" w:hAnsi="Times New Roman" w:cs="Times New Roman"/>
          <w:lang w:val="en-MY"/>
        </w:rPr>
        <w:t>commonly indicated by</w:t>
      </w:r>
      <w:r w:rsidR="00E60ACE" w:rsidRPr="00A772CD">
        <w:rPr>
          <w:rFonts w:ascii="Times New Roman" w:hAnsi="Times New Roman" w:cs="Times New Roman"/>
        </w:rPr>
        <w:t xml:space="preserve"> analyzing the seismic reflection characteristics of these features and from well logs</w:t>
      </w:r>
      <w:r w:rsidR="0031325F" w:rsidRPr="00A772CD">
        <w:rPr>
          <w:rFonts w:ascii="Times New Roman" w:hAnsi="Times New Roman" w:cs="Times New Roman"/>
          <w:lang w:val="en-MY"/>
        </w:rPr>
        <w:t xml:space="preserve"> </w:t>
      </w:r>
      <w:r w:rsidR="0031325F" w:rsidRPr="00A772CD">
        <w:rPr>
          <w:rFonts w:ascii="Times New Roman" w:hAnsi="Times New Roman" w:cs="Times New Roman"/>
        </w:rPr>
        <w:t>(</w:t>
      </w:r>
      <w:r w:rsidR="005B480D" w:rsidRPr="00A772CD">
        <w:rPr>
          <w:rFonts w:ascii="Times New Roman" w:hAnsi="Times New Roman" w:cs="Times New Roman"/>
        </w:rPr>
        <w:t xml:space="preserve">Vahrenkamp, 2004; </w:t>
      </w:r>
      <w:r w:rsidR="0031325F" w:rsidRPr="00A772CD">
        <w:rPr>
          <w:rFonts w:ascii="Times New Roman" w:hAnsi="Times New Roman" w:cs="Times New Roman"/>
        </w:rPr>
        <w:t>Shen et al., 2007</w:t>
      </w:r>
      <w:r w:rsidR="00E60ACE" w:rsidRPr="00A772CD">
        <w:rPr>
          <w:rFonts w:ascii="Times New Roman" w:hAnsi="Times New Roman" w:cs="Times New Roman"/>
          <w:lang w:val="en-MY"/>
        </w:rPr>
        <w:t>; Zheng et al., 2011</w:t>
      </w:r>
      <w:r w:rsidR="00E60ACE" w:rsidRPr="00A772CD">
        <w:rPr>
          <w:rFonts w:ascii="Times New Roman" w:hAnsi="Times New Roman" w:cs="Times New Roman"/>
        </w:rPr>
        <w:t>)</w:t>
      </w:r>
      <w:r w:rsidR="00B17724" w:rsidRPr="00A772CD">
        <w:rPr>
          <w:rFonts w:ascii="Times New Roman" w:hAnsi="Times New Roman" w:cs="Times New Roman"/>
        </w:rPr>
        <w:t>.</w:t>
      </w:r>
    </w:p>
    <w:p w:rsidR="00E60ACE" w:rsidRPr="00DD0638" w:rsidRDefault="00E60ACE" w:rsidP="00DD0638">
      <w:pPr>
        <w:autoSpaceDE w:val="0"/>
        <w:autoSpaceDN w:val="0"/>
        <w:adjustRightInd w:val="0"/>
        <w:spacing w:after="0" w:line="240" w:lineRule="auto"/>
        <w:jc w:val="both"/>
        <w:rPr>
          <w:rFonts w:ascii="Times New Roman" w:hAnsi="Times New Roman" w:cs="Times New Roman"/>
          <w:lang w:val="en-MY"/>
        </w:rPr>
      </w:pPr>
    </w:p>
    <w:p w:rsidR="00E521FD" w:rsidRPr="00DD0638" w:rsidRDefault="00AB07B8" w:rsidP="00AB07B8">
      <w:pPr>
        <w:tabs>
          <w:tab w:val="left" w:pos="426"/>
        </w:tabs>
        <w:spacing w:line="240" w:lineRule="auto"/>
        <w:jc w:val="both"/>
        <w:rPr>
          <w:rFonts w:ascii="Times New Roman" w:hAnsi="Times New Roman" w:cs="Times New Roman"/>
        </w:rPr>
      </w:pPr>
      <w:r>
        <w:rPr>
          <w:rFonts w:ascii="Times New Roman" w:hAnsi="Times New Roman" w:cs="Times New Roman"/>
        </w:rPr>
        <w:t xml:space="preserve">       </w:t>
      </w:r>
      <w:r w:rsidR="00E521FD" w:rsidRPr="00DD0638">
        <w:rPr>
          <w:rFonts w:ascii="Times New Roman" w:hAnsi="Times New Roman" w:cs="Times New Roman"/>
        </w:rPr>
        <w:t>According to Van Golf-Racht (1982), a</w:t>
      </w:r>
      <w:r w:rsidR="00E521FD" w:rsidRPr="00DD0638">
        <w:rPr>
          <w:rFonts w:ascii="Times New Roman" w:hAnsi="Times New Roman" w:cs="Times New Roman"/>
          <w:lang w:val="en-MY"/>
        </w:rPr>
        <w:t xml:space="preserve"> carbonate reservoir is defined as being "fractured" only if a continuous network of various degrees of fracturing is distributed throughout the reservoir. In general, the most intense karst occurs along linear fault and fracture-controlled karst channels, and such faults and fractures have an important impact on reservoir connectivity </w:t>
      </w:r>
      <w:r w:rsidR="00E521FD" w:rsidRPr="00DD0638">
        <w:rPr>
          <w:rFonts w:ascii="Times New Roman" w:hAnsi="Times New Roman" w:cs="Times New Roman"/>
        </w:rPr>
        <w:t>(Shen et al., 2007)</w:t>
      </w:r>
      <w:r w:rsidR="00E521FD" w:rsidRPr="00DD0638">
        <w:rPr>
          <w:rFonts w:ascii="Times New Roman" w:hAnsi="Times New Roman" w:cs="Times New Roman"/>
          <w:lang w:val="en-MY"/>
        </w:rPr>
        <w:t>. In spite of that, it can be difficult to interpret continuity of fracturing in matured subsurface karst system, but comprehending subaerial karst features can be a way forward to unearthing the most likely trend of the subsurface structures. And may help to fill gaps in the knowledge base that still exist, concerning particularly connectivity (how individual fractures link to form coherent networks) and scaling (how small features are related to large ones) (Odling, 1999).</w:t>
      </w:r>
    </w:p>
    <w:p w:rsidR="00E521FD" w:rsidRPr="00DD0638" w:rsidRDefault="00641501" w:rsidP="00DD0638">
      <w:pPr>
        <w:spacing w:line="240" w:lineRule="auto"/>
        <w:jc w:val="both"/>
        <w:rPr>
          <w:rFonts w:ascii="Times New Roman" w:hAnsi="Times New Roman" w:cs="Times New Roman"/>
        </w:rPr>
      </w:pPr>
      <w:r>
        <w:rPr>
          <w:rFonts w:ascii="Times New Roman" w:hAnsi="Times New Roman" w:cs="Times New Roman"/>
        </w:rPr>
        <w:t xml:space="preserve">        </w:t>
      </w:r>
      <w:r w:rsidR="00E521FD" w:rsidRPr="00DD0638">
        <w:rPr>
          <w:rFonts w:ascii="Times New Roman" w:hAnsi="Times New Roman" w:cs="Times New Roman"/>
        </w:rPr>
        <w:t xml:space="preserve">This study is initiated by the curiosity of (1) identifying the peculiar nature of the </w:t>
      </w:r>
      <w:r w:rsidR="00084FE7">
        <w:rPr>
          <w:rFonts w:ascii="Times New Roman" w:hAnsi="Times New Roman" w:cs="Times New Roman"/>
        </w:rPr>
        <w:t xml:space="preserve">Kinta Valley </w:t>
      </w:r>
      <w:r w:rsidR="00E521FD" w:rsidRPr="00DD0638">
        <w:rPr>
          <w:rFonts w:ascii="Times New Roman" w:hAnsi="Times New Roman" w:cs="Times New Roman"/>
        </w:rPr>
        <w:t xml:space="preserve">karst landform and to illustrate how it can be </w:t>
      </w:r>
      <w:r w:rsidR="00872DB0">
        <w:rPr>
          <w:rFonts w:ascii="Times New Roman" w:hAnsi="Times New Roman" w:cs="Times New Roman"/>
        </w:rPr>
        <w:t xml:space="preserve">a </w:t>
      </w:r>
      <w:r w:rsidR="00E521FD" w:rsidRPr="00DD0638">
        <w:rPr>
          <w:rFonts w:ascii="Times New Roman" w:hAnsi="Times New Roman" w:cs="Times New Roman"/>
        </w:rPr>
        <w:t xml:space="preserve">good analogue for subsurface karst, (2) identifying the role of faults and joints, and whether it is possible to infer their continuity considering the location of the isolated hills scattered in the valley. And it is hypothesized that, having a good knowledge of subaerial karst system, including distribution, dimensions, </w:t>
      </w:r>
      <w:r w:rsidR="00E521FD" w:rsidRPr="00DD0638">
        <w:rPr>
          <w:rFonts w:ascii="Times New Roman" w:hAnsi="Times New Roman" w:cs="Times New Roman"/>
        </w:rPr>
        <w:lastRenderedPageBreak/>
        <w:t>and factors responsible for thei</w:t>
      </w:r>
      <w:r w:rsidR="00946F18">
        <w:rPr>
          <w:rFonts w:ascii="Times New Roman" w:hAnsi="Times New Roman" w:cs="Times New Roman"/>
        </w:rPr>
        <w:t xml:space="preserve">r formation, among others, is </w:t>
      </w:r>
      <w:r w:rsidR="00E521FD" w:rsidRPr="00DD0638">
        <w:rPr>
          <w:rFonts w:ascii="Times New Roman" w:hAnsi="Times New Roman" w:cs="Times New Roman"/>
        </w:rPr>
        <w:t>key to comprehend and interpret subsurface karst features, which are commonly inferred from indirect evidences.</w:t>
      </w:r>
    </w:p>
    <w:p w:rsidR="00314171" w:rsidRPr="00DD0638" w:rsidRDefault="00314171" w:rsidP="00DD0638">
      <w:pPr>
        <w:spacing w:line="240" w:lineRule="auto"/>
        <w:rPr>
          <w:rFonts w:ascii="Times New Roman" w:hAnsi="Times New Roman" w:cs="Times New Roman"/>
          <w:b/>
        </w:rPr>
      </w:pPr>
      <w:r w:rsidRPr="00DD0638">
        <w:rPr>
          <w:rFonts w:ascii="Times New Roman" w:hAnsi="Times New Roman" w:cs="Times New Roman"/>
          <w:b/>
        </w:rPr>
        <w:t>Methods</w:t>
      </w:r>
    </w:p>
    <w:p w:rsidR="00314171" w:rsidRPr="00DD0638" w:rsidRDefault="00AB07B8" w:rsidP="00AB07B8">
      <w:pPr>
        <w:tabs>
          <w:tab w:val="left" w:pos="426"/>
        </w:tabs>
        <w:autoSpaceDE w:val="0"/>
        <w:autoSpaceDN w:val="0"/>
        <w:adjustRightInd w:val="0"/>
        <w:spacing w:after="0" w:line="240" w:lineRule="auto"/>
        <w:jc w:val="both"/>
        <w:rPr>
          <w:rFonts w:ascii="Times New Roman" w:hAnsi="Times New Roman" w:cs="Times New Roman"/>
          <w:lang w:val="en-MY"/>
        </w:rPr>
      </w:pPr>
      <w:r>
        <w:rPr>
          <w:rFonts w:ascii="Times New Roman" w:hAnsi="Times New Roman" w:cs="Times New Roman"/>
        </w:rPr>
        <w:t xml:space="preserve">        </w:t>
      </w:r>
      <w:r w:rsidR="00314171" w:rsidRPr="00DD0638">
        <w:rPr>
          <w:rFonts w:ascii="Times New Roman" w:hAnsi="Times New Roman" w:cs="Times New Roman"/>
        </w:rPr>
        <w:t xml:space="preserve">In order to identify the prominent factors controlling the development of karst, cave surveying and lineament analysis were conducted. To map the various karstic caves, </w:t>
      </w:r>
      <w:r w:rsidR="00314171" w:rsidRPr="00DD0638">
        <w:rPr>
          <w:rStyle w:val="A4"/>
          <w:rFonts w:ascii="Times New Roman" w:hAnsi="Times New Roman" w:cs="Times New Roman"/>
          <w:sz w:val="22"/>
          <w:szCs w:val="22"/>
        </w:rPr>
        <w:t>standard method of cave mapping using clinometers, compass and laser distance measuring instruments were employed.</w:t>
      </w:r>
      <w:r w:rsidR="00314171" w:rsidRPr="00DD0638">
        <w:rPr>
          <w:rFonts w:ascii="Times New Roman" w:hAnsi="Times New Roman" w:cs="Times New Roman"/>
          <w:lang w:val="en-MY"/>
        </w:rPr>
        <w:t xml:space="preserve"> </w:t>
      </w:r>
      <w:r w:rsidR="001F3711">
        <w:rPr>
          <w:rFonts w:ascii="Times New Roman" w:hAnsi="Times New Roman" w:cs="Times New Roman"/>
          <w:lang w:val="en-MY"/>
        </w:rPr>
        <w:t xml:space="preserve">And the survey data were </w:t>
      </w:r>
      <w:r w:rsidR="00314171" w:rsidRPr="00DD0638">
        <w:rPr>
          <w:rFonts w:ascii="Times New Roman" w:hAnsi="Times New Roman" w:cs="Times New Roman"/>
          <w:lang w:val="en-MY"/>
        </w:rPr>
        <w:t>analysed using COMPASS software.</w:t>
      </w:r>
    </w:p>
    <w:p w:rsidR="00314171" w:rsidRPr="00DD0638" w:rsidRDefault="00314171" w:rsidP="00502A44">
      <w:pPr>
        <w:autoSpaceDE w:val="0"/>
        <w:autoSpaceDN w:val="0"/>
        <w:adjustRightInd w:val="0"/>
        <w:spacing w:after="0" w:line="240" w:lineRule="auto"/>
        <w:jc w:val="both"/>
        <w:rPr>
          <w:rStyle w:val="A4"/>
          <w:rFonts w:ascii="Times New Roman" w:hAnsi="Times New Roman" w:cs="Times New Roman"/>
          <w:sz w:val="22"/>
          <w:szCs w:val="22"/>
        </w:rPr>
      </w:pPr>
      <w:r w:rsidRPr="00DD0638">
        <w:rPr>
          <w:rFonts w:ascii="Times New Roman" w:hAnsi="Times New Roman" w:cs="Times New Roman"/>
          <w:lang w:val="en-MY"/>
        </w:rPr>
        <w:t xml:space="preserve"> Spot image, with a resolution of 2.5 m, </w:t>
      </w:r>
      <w:r w:rsidR="00AF482E">
        <w:rPr>
          <w:rFonts w:ascii="Times New Roman" w:hAnsi="Times New Roman" w:cs="Times New Roman"/>
          <w:lang w:val="en-MY"/>
        </w:rPr>
        <w:t xml:space="preserve">was </w:t>
      </w:r>
      <w:r w:rsidRPr="00DD0638">
        <w:rPr>
          <w:rFonts w:ascii="Times New Roman" w:hAnsi="Times New Roman" w:cs="Times New Roman"/>
          <w:lang w:val="en-MY"/>
        </w:rPr>
        <w:t xml:space="preserve">used for the extraction of lineaments. </w:t>
      </w:r>
      <w:r w:rsidRPr="00DD0638">
        <w:rPr>
          <w:rStyle w:val="A4"/>
          <w:rFonts w:ascii="Times New Roman" w:hAnsi="Times New Roman" w:cs="Times New Roman"/>
          <w:sz w:val="22"/>
          <w:szCs w:val="22"/>
        </w:rPr>
        <w:t xml:space="preserve">Two methods of lineament extraction techniques were adapted: manual (visual interpretation) and automatic; for this study we used the former, as it is easier to manually identify geological elements from non geological ones. </w:t>
      </w:r>
      <w:r w:rsidR="00502A44">
        <w:rPr>
          <w:rStyle w:val="A4"/>
          <w:rFonts w:ascii="Times New Roman" w:hAnsi="Times New Roman" w:cs="Times New Roman"/>
          <w:sz w:val="22"/>
          <w:szCs w:val="22"/>
        </w:rPr>
        <w:t xml:space="preserve">In order to enhance the interpretability of the image, the commonly used image enhancement techniques, </w:t>
      </w:r>
      <w:r w:rsidR="00502A44" w:rsidRPr="00DD0638">
        <w:rPr>
          <w:rStyle w:val="A4"/>
          <w:rFonts w:ascii="Times New Roman" w:hAnsi="Times New Roman" w:cs="Times New Roman"/>
          <w:sz w:val="22"/>
          <w:szCs w:val="22"/>
        </w:rPr>
        <w:t xml:space="preserve">i.e. directional filtering and color composite, </w:t>
      </w:r>
      <w:r w:rsidR="00502A44">
        <w:rPr>
          <w:rStyle w:val="A4"/>
          <w:rFonts w:ascii="Times New Roman" w:hAnsi="Times New Roman" w:cs="Times New Roman"/>
          <w:sz w:val="22"/>
          <w:szCs w:val="22"/>
        </w:rPr>
        <w:t xml:space="preserve">were employed. And </w:t>
      </w:r>
      <w:r w:rsidR="00502A44" w:rsidRPr="00DD0638">
        <w:rPr>
          <w:rStyle w:val="A4"/>
          <w:rFonts w:ascii="Times New Roman" w:hAnsi="Times New Roman" w:cs="Times New Roman"/>
          <w:sz w:val="22"/>
          <w:szCs w:val="22"/>
        </w:rPr>
        <w:t xml:space="preserve">to enhance linear features in specific directions, directional filtering was conducted, and </w:t>
      </w:r>
      <w:r w:rsidR="007929C1" w:rsidRPr="00DD0638">
        <w:rPr>
          <w:rStyle w:val="A4"/>
          <w:rFonts w:ascii="Times New Roman" w:hAnsi="Times New Roman" w:cs="Times New Roman"/>
          <w:sz w:val="22"/>
          <w:szCs w:val="22"/>
        </w:rPr>
        <w:t>color</w:t>
      </w:r>
      <w:r w:rsidR="00502A44">
        <w:rPr>
          <w:rStyle w:val="A4"/>
          <w:rFonts w:ascii="Times New Roman" w:hAnsi="Times New Roman" w:cs="Times New Roman"/>
          <w:sz w:val="22"/>
          <w:szCs w:val="22"/>
        </w:rPr>
        <w:t xml:space="preserve"> composite was used to achieve</w:t>
      </w:r>
      <w:r w:rsidR="00502A44" w:rsidRPr="00DD0638">
        <w:rPr>
          <w:rStyle w:val="A4"/>
          <w:rFonts w:ascii="Times New Roman" w:hAnsi="Times New Roman" w:cs="Times New Roman"/>
          <w:sz w:val="22"/>
          <w:szCs w:val="22"/>
        </w:rPr>
        <w:t xml:space="preserve"> maximum contrast by combining different bands (RGB), for the ease of identifying linear patterns of geological elements. </w:t>
      </w:r>
    </w:p>
    <w:p w:rsidR="00314171" w:rsidRDefault="00AB07B8" w:rsidP="00502A44">
      <w:pPr>
        <w:pStyle w:val="Pa6"/>
        <w:tabs>
          <w:tab w:val="left" w:pos="426"/>
        </w:tabs>
        <w:spacing w:line="240" w:lineRule="auto"/>
        <w:jc w:val="both"/>
        <w:rPr>
          <w:rStyle w:val="A4"/>
          <w:rFonts w:ascii="Times New Roman" w:hAnsi="Times New Roman" w:cs="Times New Roman"/>
          <w:sz w:val="22"/>
          <w:szCs w:val="22"/>
        </w:rPr>
      </w:pPr>
      <w:r>
        <w:rPr>
          <w:rStyle w:val="A4"/>
          <w:rFonts w:ascii="Times New Roman" w:hAnsi="Times New Roman" w:cs="Times New Roman"/>
          <w:sz w:val="22"/>
          <w:szCs w:val="22"/>
        </w:rPr>
        <w:t xml:space="preserve">        </w:t>
      </w:r>
      <w:r w:rsidR="00314171" w:rsidRPr="00DD0638">
        <w:rPr>
          <w:rStyle w:val="A4"/>
          <w:rFonts w:ascii="Times New Roman" w:hAnsi="Times New Roman" w:cs="Times New Roman"/>
          <w:sz w:val="22"/>
          <w:szCs w:val="22"/>
        </w:rPr>
        <w:t xml:space="preserve">Image enhancement has been undertaken using PCI Geomatics software, and Arc GIS 9.3 </w:t>
      </w:r>
      <w:r w:rsidR="006655C5">
        <w:rPr>
          <w:rStyle w:val="A4"/>
          <w:rFonts w:ascii="Times New Roman" w:hAnsi="Times New Roman" w:cs="Times New Roman"/>
          <w:sz w:val="22"/>
          <w:szCs w:val="22"/>
        </w:rPr>
        <w:t xml:space="preserve">software </w:t>
      </w:r>
      <w:r w:rsidR="00314171" w:rsidRPr="00DD0638">
        <w:rPr>
          <w:rStyle w:val="A4"/>
          <w:rFonts w:ascii="Times New Roman" w:hAnsi="Times New Roman" w:cs="Times New Roman"/>
          <w:sz w:val="22"/>
          <w:szCs w:val="22"/>
        </w:rPr>
        <w:t xml:space="preserve">used to digitize the lineaments and make the final map, and GOrient software was employed to indicate the lineaments’ orientations using rose diagrams.  </w:t>
      </w:r>
    </w:p>
    <w:p w:rsidR="00502A44" w:rsidRDefault="00502A44" w:rsidP="00502A44">
      <w:pPr>
        <w:tabs>
          <w:tab w:val="left" w:pos="1068"/>
        </w:tabs>
        <w:rPr>
          <w:rFonts w:ascii="Times New Roman" w:hAnsi="Times New Roman" w:cs="Times New Roman"/>
          <w:b/>
        </w:rPr>
      </w:pPr>
    </w:p>
    <w:p w:rsidR="00314171" w:rsidRPr="00DD0638" w:rsidRDefault="00314171" w:rsidP="00502A44">
      <w:pPr>
        <w:tabs>
          <w:tab w:val="left" w:pos="1068"/>
        </w:tabs>
        <w:rPr>
          <w:rFonts w:ascii="Times New Roman" w:hAnsi="Times New Roman" w:cs="Times New Roman"/>
          <w:b/>
        </w:rPr>
      </w:pPr>
      <w:r w:rsidRPr="00DD0638">
        <w:rPr>
          <w:rFonts w:ascii="Times New Roman" w:hAnsi="Times New Roman" w:cs="Times New Roman"/>
          <w:b/>
        </w:rPr>
        <w:t>Result and Discussion</w:t>
      </w:r>
    </w:p>
    <w:p w:rsidR="00314171" w:rsidRPr="00DD0638" w:rsidRDefault="00502A44" w:rsidP="00502A44">
      <w:pPr>
        <w:pStyle w:val="ListParagraph"/>
        <w:tabs>
          <w:tab w:val="left" w:pos="426"/>
        </w:tabs>
        <w:autoSpaceDE w:val="0"/>
        <w:autoSpaceDN w:val="0"/>
        <w:adjustRightInd w:val="0"/>
        <w:spacing w:after="0" w:line="240" w:lineRule="auto"/>
        <w:ind w:left="0"/>
        <w:jc w:val="both"/>
        <w:rPr>
          <w:rFonts w:ascii="Times New Roman" w:hAnsi="Times New Roman" w:cs="Times New Roman"/>
        </w:rPr>
      </w:pPr>
      <w:r>
        <w:rPr>
          <w:rFonts w:ascii="Times New Roman" w:hAnsi="Times New Roman" w:cs="Times New Roman"/>
        </w:rPr>
        <w:t xml:space="preserve">        </w:t>
      </w:r>
      <w:r w:rsidR="00314171" w:rsidRPr="00DD0638">
        <w:rPr>
          <w:rFonts w:ascii="Times New Roman" w:hAnsi="Times New Roman" w:cs="Times New Roman"/>
        </w:rPr>
        <w:t>After a number of caves were surveyed and their passage orientations analyzed, the main cave passages trend appeared to be in the NNW-SSE. Lineaments extracted from the vestige hills also indicated similar prominent orientation. The overall trend of the cave passages</w:t>
      </w:r>
      <w:r w:rsidR="00D53450">
        <w:rPr>
          <w:rFonts w:ascii="Times New Roman" w:hAnsi="Times New Roman" w:cs="Times New Roman"/>
        </w:rPr>
        <w:t xml:space="preserve"> (fig.1a)</w:t>
      </w:r>
      <w:r w:rsidR="00314171" w:rsidRPr="00DD0638">
        <w:rPr>
          <w:rFonts w:ascii="Times New Roman" w:hAnsi="Times New Roman" w:cs="Times New Roman"/>
        </w:rPr>
        <w:t xml:space="preserve"> and the lineaments </w:t>
      </w:r>
      <w:r w:rsidR="00D53450" w:rsidRPr="00DD0638">
        <w:rPr>
          <w:rFonts w:ascii="Times New Roman" w:hAnsi="Times New Roman" w:cs="Times New Roman"/>
        </w:rPr>
        <w:t>(fig.</w:t>
      </w:r>
      <w:r w:rsidR="00D53450">
        <w:rPr>
          <w:rFonts w:ascii="Times New Roman" w:hAnsi="Times New Roman" w:cs="Times New Roman"/>
        </w:rPr>
        <w:t>1b</w:t>
      </w:r>
      <w:r w:rsidR="00D53450" w:rsidRPr="00DD0638">
        <w:rPr>
          <w:rFonts w:ascii="Times New Roman" w:hAnsi="Times New Roman" w:cs="Times New Roman"/>
        </w:rPr>
        <w:t>)</w:t>
      </w:r>
      <w:r w:rsidR="00D53450">
        <w:rPr>
          <w:rFonts w:ascii="Times New Roman" w:hAnsi="Times New Roman" w:cs="Times New Roman"/>
        </w:rPr>
        <w:t xml:space="preserve"> </w:t>
      </w:r>
      <w:r w:rsidR="00314171" w:rsidRPr="00DD0638">
        <w:rPr>
          <w:rFonts w:ascii="Times New Roman" w:hAnsi="Times New Roman" w:cs="Times New Roman"/>
        </w:rPr>
        <w:t xml:space="preserve">appeared to be </w:t>
      </w:r>
      <w:r w:rsidR="00BE79FE" w:rsidRPr="00DD0638">
        <w:rPr>
          <w:rFonts w:ascii="Times New Roman" w:hAnsi="Times New Roman" w:cs="Times New Roman"/>
        </w:rPr>
        <w:t xml:space="preserve">almost </w:t>
      </w:r>
      <w:r w:rsidR="00314171" w:rsidRPr="00DD0638">
        <w:rPr>
          <w:rFonts w:ascii="Times New Roman" w:hAnsi="Times New Roman" w:cs="Times New Roman"/>
        </w:rPr>
        <w:t>the same, and it leads to deduce that the karst development, most likely, attributes to the pre-ex</w:t>
      </w:r>
      <w:r w:rsidR="006906DD" w:rsidRPr="00DD0638">
        <w:rPr>
          <w:rFonts w:ascii="Times New Roman" w:hAnsi="Times New Roman" w:cs="Times New Roman"/>
        </w:rPr>
        <w:t xml:space="preserve">istence of tectonic structures </w:t>
      </w:r>
      <w:r w:rsidR="00314171" w:rsidRPr="00DD0638">
        <w:rPr>
          <w:rFonts w:ascii="Times New Roman" w:hAnsi="Times New Roman" w:cs="Times New Roman"/>
        </w:rPr>
        <w:t xml:space="preserve">oriented in the NNW-SSE. Furthermore, this similarity has also enabled to infer the continuity of fracture traces, albeit continuous fault system that traverses the whole valley was not </w:t>
      </w:r>
      <w:r w:rsidR="00E640E6">
        <w:rPr>
          <w:rFonts w:ascii="Times New Roman" w:hAnsi="Times New Roman" w:cs="Times New Roman"/>
        </w:rPr>
        <w:t xml:space="preserve">evident. </w:t>
      </w:r>
      <w:r w:rsidR="00314171" w:rsidRPr="00DD0638">
        <w:rPr>
          <w:rFonts w:ascii="Times New Roman" w:hAnsi="Times New Roman" w:cs="Times New Roman"/>
        </w:rPr>
        <w:t xml:space="preserve">The multi-fracturing phenomenon clearly observed on the hills appears to have been imprinted on the caves passage morphology, as rectilinear, circular and convoluted </w:t>
      </w:r>
      <w:r w:rsidR="00D53450">
        <w:rPr>
          <w:rFonts w:ascii="Times New Roman" w:hAnsi="Times New Roman" w:cs="Times New Roman"/>
        </w:rPr>
        <w:t>conduits</w:t>
      </w:r>
      <w:r w:rsidR="00314171" w:rsidRPr="00DD0638">
        <w:rPr>
          <w:rFonts w:ascii="Times New Roman" w:hAnsi="Times New Roman" w:cs="Times New Roman"/>
        </w:rPr>
        <w:t xml:space="preserve"> typifies the pattern of karstic caves passage of</w:t>
      </w:r>
      <w:r w:rsidR="000F7C23" w:rsidRPr="00DD0638">
        <w:rPr>
          <w:rFonts w:ascii="Times New Roman" w:hAnsi="Times New Roman" w:cs="Times New Roman"/>
        </w:rPr>
        <w:t xml:space="preserve"> the area. For instance, figure 2</w:t>
      </w:r>
      <w:r w:rsidR="00D53450">
        <w:rPr>
          <w:rFonts w:ascii="Times New Roman" w:hAnsi="Times New Roman" w:cs="Times New Roman"/>
        </w:rPr>
        <w:t>b-d</w:t>
      </w:r>
      <w:r w:rsidR="00314171" w:rsidRPr="00DD0638">
        <w:rPr>
          <w:rFonts w:ascii="Times New Roman" w:hAnsi="Times New Roman" w:cs="Times New Roman"/>
        </w:rPr>
        <w:t xml:space="preserve"> </w:t>
      </w:r>
      <w:r w:rsidR="00DB1A06">
        <w:rPr>
          <w:rFonts w:ascii="Times New Roman" w:hAnsi="Times New Roman" w:cs="Times New Roman"/>
        </w:rPr>
        <w:t>exemplifies</w:t>
      </w:r>
      <w:r w:rsidR="00314171" w:rsidRPr="00DD0638">
        <w:rPr>
          <w:rFonts w:ascii="Times New Roman" w:hAnsi="Times New Roman" w:cs="Times New Roman"/>
        </w:rPr>
        <w:t xml:space="preserve"> this phenomenon</w:t>
      </w:r>
      <w:r w:rsidR="00222946">
        <w:rPr>
          <w:rFonts w:ascii="Times New Roman" w:hAnsi="Times New Roman" w:cs="Times New Roman"/>
          <w:color w:val="FF0000"/>
        </w:rPr>
        <w:t>.</w:t>
      </w:r>
    </w:p>
    <w:p w:rsidR="004D0DED" w:rsidRDefault="004D0DED" w:rsidP="004D0DED">
      <w:pPr>
        <w:tabs>
          <w:tab w:val="left" w:pos="426"/>
        </w:tabs>
        <w:autoSpaceDE w:val="0"/>
        <w:autoSpaceDN w:val="0"/>
        <w:adjustRightInd w:val="0"/>
        <w:spacing w:after="0" w:line="240" w:lineRule="auto"/>
        <w:jc w:val="both"/>
        <w:rPr>
          <w:rFonts w:ascii="Times New Roman" w:hAnsi="Times New Roman" w:cs="Times New Roman"/>
          <w:lang w:val="en-MY"/>
        </w:rPr>
      </w:pPr>
      <w:r>
        <w:rPr>
          <w:rFonts w:ascii="Times New Roman" w:hAnsi="Times New Roman" w:cs="Times New Roman"/>
          <w:lang w:val="en-MY"/>
        </w:rPr>
        <w:t xml:space="preserve">        </w:t>
      </w:r>
      <w:r w:rsidR="00302764" w:rsidRPr="00DD0638">
        <w:rPr>
          <w:rFonts w:ascii="Times New Roman" w:hAnsi="Times New Roman" w:cs="Times New Roman"/>
          <w:lang w:val="en-MY"/>
        </w:rPr>
        <w:t xml:space="preserve">Although direct comparison is not always possible, the Kinta Valley karst system is a good analogue to envisage the possible continuity of fracture traces in carbonate reservoirs, which might have undergone intensive subaerial karstification process.  </w:t>
      </w:r>
      <w:r w:rsidRPr="00DD0638">
        <w:rPr>
          <w:rFonts w:ascii="Times New Roman" w:hAnsi="Times New Roman" w:cs="Times New Roman"/>
          <w:lang w:val="en-MY"/>
        </w:rPr>
        <w:t xml:space="preserve">As a matter of fact, </w:t>
      </w:r>
      <w:r w:rsidRPr="00DD0638">
        <w:rPr>
          <w:rFonts w:ascii="Times New Roman" w:hAnsi="Times New Roman" w:cs="Times New Roman"/>
        </w:rPr>
        <w:t>because of the intensive subaerial kartsification process, positive paleokarst features may not appear in seismic section, and it can be difficult to infer the continuity of associated negative karst features and fracture traces.</w:t>
      </w:r>
      <w:r w:rsidR="00FE12DC" w:rsidRPr="00FE12DC">
        <w:rPr>
          <w:rFonts w:ascii="Times New Roman" w:hAnsi="Times New Roman" w:cs="Times New Roman"/>
        </w:rPr>
        <w:t xml:space="preserve"> </w:t>
      </w:r>
      <w:r w:rsidR="00FE12DC" w:rsidRPr="00DD0638">
        <w:rPr>
          <w:rFonts w:ascii="Times New Roman" w:hAnsi="Times New Roman" w:cs="Times New Roman"/>
        </w:rPr>
        <w:t xml:space="preserve">Nonetheless, such a problem can be alleviated by </w:t>
      </w:r>
      <w:r w:rsidR="00FE12DC">
        <w:rPr>
          <w:rFonts w:ascii="Times New Roman" w:hAnsi="Times New Roman" w:cs="Times New Roman"/>
        </w:rPr>
        <w:t>comprhe-</w:t>
      </w:r>
    </w:p>
    <w:p w:rsidR="004D0DED" w:rsidRDefault="00BE4A50" w:rsidP="004D0DED">
      <w:pPr>
        <w:autoSpaceDE w:val="0"/>
        <w:autoSpaceDN w:val="0"/>
        <w:adjustRightInd w:val="0"/>
        <w:spacing w:after="0" w:line="240" w:lineRule="auto"/>
        <w:jc w:val="both"/>
        <w:rPr>
          <w:rFonts w:ascii="Times New Roman" w:hAnsi="Times New Roman" w:cs="Times New Roman"/>
          <w:lang w:val="en-MY"/>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simplePos x="0" y="0"/>
                <wp:positionH relativeFrom="column">
                  <wp:posOffset>-254635</wp:posOffset>
                </wp:positionH>
                <wp:positionV relativeFrom="paragraph">
                  <wp:posOffset>11430</wp:posOffset>
                </wp:positionV>
                <wp:extent cx="3253105" cy="2215515"/>
                <wp:effectExtent l="635" t="3810" r="3810" b="0"/>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105" cy="2215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27A" w:rsidRDefault="00CF427A">
                            <w:r w:rsidRPr="00F178B0">
                              <w:rPr>
                                <w:noProof/>
                              </w:rPr>
                              <w:drawing>
                                <wp:inline distT="0" distB="0" distL="0" distR="0">
                                  <wp:extent cx="2784028" cy="2169268"/>
                                  <wp:effectExtent l="19050" t="0" r="0" b="0"/>
                                  <wp:docPr id="12" name="Picture 1" descr="C:\Users\skf\Desktop\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f\Desktop\Untitled.tif"/>
                                          <pic:cNvPicPr>
                                            <a:picLocks noChangeAspect="1" noChangeArrowheads="1"/>
                                          </pic:cNvPicPr>
                                        </pic:nvPicPr>
                                        <pic:blipFill>
                                          <a:blip r:embed="rId8"/>
                                          <a:srcRect/>
                                          <a:stretch>
                                            <a:fillRect/>
                                          </a:stretch>
                                        </pic:blipFill>
                                        <pic:spPr bwMode="auto">
                                          <a:xfrm>
                                            <a:off x="0" y="0"/>
                                            <a:ext cx="2790970" cy="217467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20.05pt;margin-top:.9pt;width:256.15pt;height:17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" filled="f" stroked="f">
                <v:textbox>
                  <w:txbxContent>
                    <w:p w:rsidR="00CF427A" w:rsidRDefault="00CF427A">
                      <w:r w:rsidRPr="00F178B0">
                        <w:rPr>
                          <w:noProof/>
                        </w:rPr>
                        <w:drawing>
                          <wp:inline distT="0" distB="0" distL="0" distR="0">
                            <wp:extent cx="2784028" cy="2169268"/>
                            <wp:effectExtent l="19050" t="0" r="0" b="0"/>
                            <wp:docPr id="12" name="Picture 1" descr="C:\Users\skf\Desktop\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f\Desktop\Untitled.tif"/>
                                    <pic:cNvPicPr>
                                      <a:picLocks noChangeAspect="1" noChangeArrowheads="1"/>
                                    </pic:cNvPicPr>
                                  </pic:nvPicPr>
                                  <pic:blipFill>
                                    <a:blip r:embed="rId8"/>
                                    <a:srcRect/>
                                    <a:stretch>
                                      <a:fillRect/>
                                    </a:stretch>
                                  </pic:blipFill>
                                  <pic:spPr bwMode="auto">
                                    <a:xfrm>
                                      <a:off x="0" y="0"/>
                                      <a:ext cx="2790970" cy="2174677"/>
                                    </a:xfrm>
                                    <a:prstGeom prst="rect">
                                      <a:avLst/>
                                    </a:prstGeom>
                                    <a:noFill/>
                                    <a:ln w="9525">
                                      <a:noFill/>
                                      <a:miter lim="800000"/>
                                      <a:headEnd/>
                                      <a:tailEnd/>
                                    </a:ln>
                                  </pic:spPr>
                                </pic:pic>
                              </a:graphicData>
                            </a:graphic>
                          </wp:inline>
                        </w:drawing>
                      </w:r>
                    </w:p>
                  </w:txbxContent>
                </v:textbox>
              </v:shape>
            </w:pict>
          </mc:Fallback>
        </mc:AlternateContent>
      </w:r>
    </w:p>
    <w:p w:rsidR="004D0DED" w:rsidRDefault="004D0DED" w:rsidP="004D0DED">
      <w:pPr>
        <w:autoSpaceDE w:val="0"/>
        <w:autoSpaceDN w:val="0"/>
        <w:adjustRightInd w:val="0"/>
        <w:spacing w:after="0" w:line="240" w:lineRule="auto"/>
        <w:jc w:val="both"/>
        <w:rPr>
          <w:rFonts w:ascii="Times New Roman" w:hAnsi="Times New Roman" w:cs="Times New Roman"/>
          <w:lang w:val="en-MY"/>
        </w:rPr>
      </w:pPr>
    </w:p>
    <w:p w:rsidR="004D0DED" w:rsidRPr="004C280F" w:rsidRDefault="004D0DED" w:rsidP="004D0DED">
      <w:pPr>
        <w:autoSpaceDE w:val="0"/>
        <w:autoSpaceDN w:val="0"/>
        <w:adjustRightInd w:val="0"/>
        <w:spacing w:after="0" w:line="240" w:lineRule="auto"/>
        <w:jc w:val="both"/>
        <w:rPr>
          <w:rFonts w:ascii="Times New Roman" w:hAnsi="Times New Roman" w:cs="Times New Roman"/>
        </w:rPr>
      </w:pPr>
    </w:p>
    <w:p w:rsidR="00314171" w:rsidRDefault="00BE4A50" w:rsidP="00872DB0">
      <w:pPr>
        <w:pStyle w:val="ListParagraph"/>
        <w:autoSpaceDE w:val="0"/>
        <w:autoSpaceDN w:val="0"/>
        <w:adjustRightInd w:val="0"/>
        <w:spacing w:after="0" w:line="240" w:lineRule="auto"/>
        <w:ind w:left="0"/>
        <w:jc w:val="both"/>
        <w:rPr>
          <w:rFonts w:ascii="Times New Roman" w:hAnsi="Times New Roman" w:cs="Times New Roman"/>
          <w:noProof/>
          <w:lang w:val="en-MY" w:eastAsia="en-MY"/>
        </w:rPr>
      </w:pPr>
      <w:r>
        <w:rPr>
          <w:rFonts w:ascii="Times New Roman" w:hAnsi="Times New Roman" w:cs="Times New Roman"/>
          <w:noProof/>
        </w:rPr>
        <mc:AlternateContent>
          <mc:Choice Requires="wps">
            <w:drawing>
              <wp:anchor distT="0" distB="0" distL="114300" distR="114300" simplePos="0" relativeHeight="251664384" behindDoc="0" locked="0" layoutInCell="1" allowOverlap="1">
                <wp:simplePos x="0" y="0"/>
                <wp:positionH relativeFrom="column">
                  <wp:posOffset>2644775</wp:posOffset>
                </wp:positionH>
                <wp:positionV relativeFrom="paragraph">
                  <wp:posOffset>-325120</wp:posOffset>
                </wp:positionV>
                <wp:extent cx="2633980" cy="1877060"/>
                <wp:effectExtent l="4445" t="0" r="0" b="254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187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27A" w:rsidRDefault="00CF427A">
                            <w:pPr>
                              <w:rPr>
                                <w:noProof/>
                                <w:lang w:val="en-MY" w:eastAsia="en-MY"/>
                              </w:rPr>
                            </w:pPr>
                          </w:p>
                          <w:p w:rsidR="00CF427A" w:rsidRDefault="00CF427A">
                            <w:r w:rsidRPr="00872DB0">
                              <w:rPr>
                                <w:noProof/>
                              </w:rPr>
                              <w:drawing>
                                <wp:inline distT="0" distB="0" distL="0" distR="0">
                                  <wp:extent cx="2352112" cy="1809549"/>
                                  <wp:effectExtent l="19050" t="0" r="0" b="0"/>
                                  <wp:docPr id="16" name="Picture 3" descr="D:\from desk top\sinkhole &amp; fault pic\Final Edited Maps\Figure 13 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rom desk top\sinkhole &amp; fault pic\Final Edited Maps\Figure 13 Final.tif"/>
                                          <pic:cNvPicPr>
                                            <a:picLocks noChangeAspect="1" noChangeArrowheads="1"/>
                                          </pic:cNvPicPr>
                                        </pic:nvPicPr>
                                        <pic:blipFill>
                                          <a:blip r:embed="rId9"/>
                                          <a:srcRect r="50144"/>
                                          <a:stretch>
                                            <a:fillRect/>
                                          </a:stretch>
                                        </pic:blipFill>
                                        <pic:spPr bwMode="auto">
                                          <a:xfrm>
                                            <a:off x="0" y="0"/>
                                            <a:ext cx="2369627" cy="182302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208.25pt;margin-top:-25.6pt;width:207.4pt;height:14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" filled="f" stroked="f">
                <v:textbox>
                  <w:txbxContent>
                    <w:p w:rsidR="00CF427A" w:rsidRDefault="00CF427A">
                      <w:pPr>
                        <w:rPr>
                          <w:noProof/>
                          <w:lang w:val="en-MY" w:eastAsia="en-MY"/>
                        </w:rPr>
                      </w:pPr>
                    </w:p>
                    <w:p w:rsidR="00CF427A" w:rsidRDefault="00CF427A">
                      <w:r w:rsidRPr="00872DB0">
                        <w:rPr>
                          <w:noProof/>
                        </w:rPr>
                        <w:drawing>
                          <wp:inline distT="0" distB="0" distL="0" distR="0">
                            <wp:extent cx="2352112" cy="1809549"/>
                            <wp:effectExtent l="19050" t="0" r="0" b="0"/>
                            <wp:docPr id="16" name="Picture 3" descr="D:\from desk top\sinkhole &amp; fault pic\Final Edited Maps\Figure 13 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rom desk top\sinkhole &amp; fault pic\Final Edited Maps\Figure 13 Final.tif"/>
                                    <pic:cNvPicPr>
                                      <a:picLocks noChangeAspect="1" noChangeArrowheads="1"/>
                                    </pic:cNvPicPr>
                                  </pic:nvPicPr>
                                  <pic:blipFill>
                                    <a:blip r:embed="rId9"/>
                                    <a:srcRect r="50144"/>
                                    <a:stretch>
                                      <a:fillRect/>
                                    </a:stretch>
                                  </pic:blipFill>
                                  <pic:spPr bwMode="auto">
                                    <a:xfrm>
                                      <a:off x="0" y="0"/>
                                      <a:ext cx="2369627" cy="1823024"/>
                                    </a:xfrm>
                                    <a:prstGeom prst="rect">
                                      <a:avLst/>
                                    </a:prstGeom>
                                    <a:noFill/>
                                    <a:ln w="9525">
                                      <a:noFill/>
                                      <a:miter lim="800000"/>
                                      <a:headEnd/>
                                      <a:tailEnd/>
                                    </a:ln>
                                  </pic:spPr>
                                </pic:pic>
                              </a:graphicData>
                            </a:graphic>
                          </wp:inline>
                        </w:drawing>
                      </w:r>
                    </w:p>
                  </w:txbxContent>
                </v:textbox>
              </v:shape>
            </w:pict>
          </mc:Fallback>
        </mc:AlternateContent>
      </w:r>
    </w:p>
    <w:p w:rsidR="00F178B0" w:rsidRDefault="00F178B0" w:rsidP="00872DB0">
      <w:pPr>
        <w:pStyle w:val="ListParagraph"/>
        <w:autoSpaceDE w:val="0"/>
        <w:autoSpaceDN w:val="0"/>
        <w:adjustRightInd w:val="0"/>
        <w:spacing w:after="0" w:line="240" w:lineRule="auto"/>
        <w:ind w:left="0"/>
        <w:jc w:val="both"/>
        <w:rPr>
          <w:rFonts w:ascii="Times New Roman" w:hAnsi="Times New Roman" w:cs="Times New Roman"/>
          <w:noProof/>
          <w:lang w:val="en-MY" w:eastAsia="en-MY"/>
        </w:rPr>
      </w:pPr>
    </w:p>
    <w:p w:rsidR="00F178B0" w:rsidRDefault="00F178B0" w:rsidP="00872DB0">
      <w:pPr>
        <w:pStyle w:val="ListParagraph"/>
        <w:autoSpaceDE w:val="0"/>
        <w:autoSpaceDN w:val="0"/>
        <w:adjustRightInd w:val="0"/>
        <w:spacing w:after="0" w:line="240" w:lineRule="auto"/>
        <w:ind w:left="0"/>
        <w:jc w:val="both"/>
        <w:rPr>
          <w:rFonts w:ascii="Times New Roman" w:hAnsi="Times New Roman" w:cs="Times New Roman"/>
          <w:noProof/>
          <w:lang w:val="en-MY" w:eastAsia="en-MY"/>
        </w:rPr>
      </w:pPr>
    </w:p>
    <w:p w:rsidR="00F178B0" w:rsidRDefault="00F178B0" w:rsidP="00872DB0">
      <w:pPr>
        <w:pStyle w:val="ListParagraph"/>
        <w:autoSpaceDE w:val="0"/>
        <w:autoSpaceDN w:val="0"/>
        <w:adjustRightInd w:val="0"/>
        <w:spacing w:after="0" w:line="240" w:lineRule="auto"/>
        <w:ind w:left="0"/>
        <w:jc w:val="both"/>
        <w:rPr>
          <w:rFonts w:ascii="Times New Roman" w:hAnsi="Times New Roman" w:cs="Times New Roman"/>
          <w:noProof/>
          <w:lang w:val="en-MY" w:eastAsia="en-MY"/>
        </w:rPr>
      </w:pPr>
    </w:p>
    <w:p w:rsidR="00F178B0" w:rsidRDefault="00F178B0" w:rsidP="00872DB0">
      <w:pPr>
        <w:pStyle w:val="ListParagraph"/>
        <w:autoSpaceDE w:val="0"/>
        <w:autoSpaceDN w:val="0"/>
        <w:adjustRightInd w:val="0"/>
        <w:spacing w:after="0" w:line="240" w:lineRule="auto"/>
        <w:ind w:left="0"/>
        <w:jc w:val="both"/>
        <w:rPr>
          <w:rFonts w:ascii="Times New Roman" w:hAnsi="Times New Roman" w:cs="Times New Roman"/>
          <w:noProof/>
          <w:lang w:val="en-MY" w:eastAsia="en-MY"/>
        </w:rPr>
      </w:pPr>
    </w:p>
    <w:p w:rsidR="00F178B0" w:rsidRDefault="00F178B0" w:rsidP="00872DB0">
      <w:pPr>
        <w:pStyle w:val="ListParagraph"/>
        <w:autoSpaceDE w:val="0"/>
        <w:autoSpaceDN w:val="0"/>
        <w:adjustRightInd w:val="0"/>
        <w:spacing w:after="0" w:line="240" w:lineRule="auto"/>
        <w:ind w:left="0"/>
        <w:jc w:val="both"/>
        <w:rPr>
          <w:rFonts w:ascii="Times New Roman" w:hAnsi="Times New Roman" w:cs="Times New Roman"/>
          <w:noProof/>
          <w:lang w:val="en-MY" w:eastAsia="en-MY"/>
        </w:rPr>
      </w:pPr>
    </w:p>
    <w:p w:rsidR="00F178B0" w:rsidRDefault="00F178B0" w:rsidP="00872DB0">
      <w:pPr>
        <w:pStyle w:val="ListParagraph"/>
        <w:autoSpaceDE w:val="0"/>
        <w:autoSpaceDN w:val="0"/>
        <w:adjustRightInd w:val="0"/>
        <w:spacing w:after="0" w:line="240" w:lineRule="auto"/>
        <w:ind w:left="0"/>
        <w:jc w:val="both"/>
        <w:rPr>
          <w:rFonts w:ascii="Times New Roman" w:hAnsi="Times New Roman" w:cs="Times New Roman"/>
          <w:noProof/>
          <w:lang w:val="en-MY" w:eastAsia="en-MY"/>
        </w:rPr>
      </w:pPr>
    </w:p>
    <w:p w:rsidR="00F178B0" w:rsidRDefault="00F178B0" w:rsidP="00872DB0">
      <w:pPr>
        <w:pStyle w:val="ListParagraph"/>
        <w:autoSpaceDE w:val="0"/>
        <w:autoSpaceDN w:val="0"/>
        <w:adjustRightInd w:val="0"/>
        <w:spacing w:after="0" w:line="240" w:lineRule="auto"/>
        <w:ind w:left="0"/>
        <w:jc w:val="both"/>
        <w:rPr>
          <w:rFonts w:ascii="Times New Roman" w:hAnsi="Times New Roman" w:cs="Times New Roman"/>
          <w:noProof/>
          <w:lang w:val="en-MY" w:eastAsia="en-MY"/>
        </w:rPr>
      </w:pPr>
    </w:p>
    <w:p w:rsidR="00F178B0" w:rsidRDefault="00F178B0" w:rsidP="00872DB0">
      <w:pPr>
        <w:pStyle w:val="ListParagraph"/>
        <w:autoSpaceDE w:val="0"/>
        <w:autoSpaceDN w:val="0"/>
        <w:adjustRightInd w:val="0"/>
        <w:spacing w:after="0" w:line="240" w:lineRule="auto"/>
        <w:ind w:left="0"/>
        <w:jc w:val="both"/>
        <w:rPr>
          <w:rFonts w:ascii="Times New Roman" w:hAnsi="Times New Roman" w:cs="Times New Roman"/>
          <w:noProof/>
          <w:lang w:val="en-MY" w:eastAsia="en-MY"/>
        </w:rPr>
      </w:pPr>
    </w:p>
    <w:p w:rsidR="00F178B0" w:rsidRDefault="00BE4A50" w:rsidP="00872DB0">
      <w:pPr>
        <w:pStyle w:val="ListParagraph"/>
        <w:autoSpaceDE w:val="0"/>
        <w:autoSpaceDN w:val="0"/>
        <w:adjustRightInd w:val="0"/>
        <w:spacing w:after="0" w:line="240" w:lineRule="auto"/>
        <w:ind w:left="0"/>
        <w:jc w:val="both"/>
        <w:rPr>
          <w:rFonts w:ascii="Times New Roman" w:hAnsi="Times New Roman" w:cs="Times New Roman"/>
          <w:noProof/>
          <w:lang w:val="en-MY" w:eastAsia="en-MY"/>
        </w:rPr>
      </w:pPr>
      <w:r>
        <w:rPr>
          <w:rFonts w:ascii="Times New Roman" w:hAnsi="Times New Roman" w:cs="Times New Roman"/>
          <w:noProof/>
        </w:rPr>
        <mc:AlternateContent>
          <mc:Choice Requires="wps">
            <w:drawing>
              <wp:anchor distT="0" distB="0" distL="114300" distR="114300" simplePos="0" relativeHeight="251667456" behindDoc="0" locked="0" layoutInCell="1" allowOverlap="1">
                <wp:simplePos x="0" y="0"/>
                <wp:positionH relativeFrom="column">
                  <wp:posOffset>4710430</wp:posOffset>
                </wp:positionH>
                <wp:positionV relativeFrom="paragraph">
                  <wp:posOffset>29845</wp:posOffset>
                </wp:positionV>
                <wp:extent cx="398145" cy="269240"/>
                <wp:effectExtent l="3175" t="0" r="0" b="0"/>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27A" w:rsidRPr="00F50626" w:rsidRDefault="00CF427A">
                            <w:pPr>
                              <w:rPr>
                                <w:rFonts w:ascii="Times New Roman" w:hAnsi="Times New Roman" w:cs="Times New Roman"/>
                                <w:sz w:val="20"/>
                                <w:szCs w:val="20"/>
                                <w:lang w:val="en-MY"/>
                              </w:rPr>
                            </w:pPr>
                            <w:r w:rsidRPr="00F50626">
                              <w:rPr>
                                <w:rFonts w:ascii="Times New Roman" w:hAnsi="Times New Roman" w:cs="Times New Roman"/>
                                <w:sz w:val="20"/>
                                <w:szCs w:val="20"/>
                                <w:lang w:val="en-MY"/>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left:0;text-align:left;margin-left:370.9pt;margin-top:2.35pt;width:31.35pt;height:2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" filled="f" stroked="f">
                <v:textbox>
                  <w:txbxContent>
                    <w:p w:rsidR="00CF427A" w:rsidRPr="00F50626" w:rsidRDefault="00CF427A">
                      <w:pPr>
                        <w:rPr>
                          <w:rFonts w:ascii="Times New Roman" w:hAnsi="Times New Roman" w:cs="Times New Roman"/>
                          <w:sz w:val="20"/>
                          <w:szCs w:val="20"/>
                          <w:lang w:val="en-MY"/>
                        </w:rPr>
                      </w:pPr>
                      <w:r w:rsidRPr="00F50626">
                        <w:rPr>
                          <w:rFonts w:ascii="Times New Roman" w:hAnsi="Times New Roman" w:cs="Times New Roman"/>
                          <w:sz w:val="20"/>
                          <w:szCs w:val="20"/>
                          <w:lang w:val="en-MY"/>
                        </w:rPr>
                        <w:t>(c)</w:t>
                      </w:r>
                    </w:p>
                  </w:txbxContent>
                </v:textbox>
              </v:shape>
            </w:pict>
          </mc:Fallback>
        </mc:AlternateContent>
      </w:r>
    </w:p>
    <w:p w:rsidR="00F178B0" w:rsidRDefault="00F178B0" w:rsidP="00872DB0">
      <w:pPr>
        <w:pStyle w:val="ListParagraph"/>
        <w:autoSpaceDE w:val="0"/>
        <w:autoSpaceDN w:val="0"/>
        <w:adjustRightInd w:val="0"/>
        <w:spacing w:after="0" w:line="240" w:lineRule="auto"/>
        <w:ind w:left="0"/>
        <w:jc w:val="both"/>
        <w:rPr>
          <w:rFonts w:ascii="Times New Roman" w:hAnsi="Times New Roman" w:cs="Times New Roman"/>
          <w:noProof/>
          <w:lang w:val="en-MY" w:eastAsia="en-MY"/>
        </w:rPr>
      </w:pPr>
    </w:p>
    <w:p w:rsidR="004D0DED" w:rsidRPr="00A51A31" w:rsidRDefault="00885195" w:rsidP="004D0DED">
      <w:pPr>
        <w:autoSpaceDE w:val="0"/>
        <w:autoSpaceDN w:val="0"/>
        <w:adjustRightInd w:val="0"/>
        <w:spacing w:after="0" w:line="240" w:lineRule="auto"/>
        <w:jc w:val="both"/>
        <w:rPr>
          <w:rFonts w:ascii="Times New Roman" w:hAnsi="Times New Roman" w:cs="Times New Roman"/>
          <w:sz w:val="21"/>
          <w:szCs w:val="21"/>
          <w:lang w:val="en-MY"/>
        </w:rPr>
      </w:pPr>
      <w:r w:rsidRPr="00A51A31">
        <w:rPr>
          <w:rFonts w:ascii="Times New Roman" w:hAnsi="Times New Roman" w:cs="Times New Roman"/>
          <w:sz w:val="21"/>
          <w:szCs w:val="21"/>
        </w:rPr>
        <w:lastRenderedPageBreak/>
        <w:t xml:space="preserve">Fig.1 (a) indicates the prominent NNW-SSE trend of </w:t>
      </w:r>
      <w:r w:rsidR="005141EB">
        <w:rPr>
          <w:rFonts w:ascii="Times New Roman" w:hAnsi="Times New Roman" w:cs="Times New Roman"/>
          <w:sz w:val="21"/>
          <w:szCs w:val="21"/>
        </w:rPr>
        <w:t>conduits</w:t>
      </w:r>
      <w:r w:rsidRPr="00A51A31">
        <w:rPr>
          <w:rFonts w:ascii="Times New Roman" w:hAnsi="Times New Roman" w:cs="Times New Roman"/>
          <w:sz w:val="21"/>
          <w:szCs w:val="21"/>
        </w:rPr>
        <w:t xml:space="preserve"> analyzed for twelve caves, and   (b) inset rose diagram</w:t>
      </w:r>
      <w:r w:rsidR="00A80590" w:rsidRPr="00A51A31">
        <w:rPr>
          <w:rFonts w:ascii="Times New Roman" w:hAnsi="Times New Roman" w:cs="Times New Roman"/>
          <w:sz w:val="21"/>
          <w:szCs w:val="21"/>
        </w:rPr>
        <w:t xml:space="preserve"> depicting</w:t>
      </w:r>
      <w:r w:rsidRPr="00A51A31">
        <w:rPr>
          <w:rFonts w:ascii="Times New Roman" w:hAnsi="Times New Roman" w:cs="Times New Roman"/>
          <w:sz w:val="21"/>
          <w:szCs w:val="21"/>
        </w:rPr>
        <w:t xml:space="preserve"> the general orientation of lineaments extracted from the vestig</w:t>
      </w:r>
      <w:r w:rsidR="00872DB0" w:rsidRPr="00A51A31">
        <w:rPr>
          <w:rFonts w:ascii="Times New Roman" w:hAnsi="Times New Roman" w:cs="Times New Roman"/>
          <w:sz w:val="21"/>
          <w:szCs w:val="21"/>
        </w:rPr>
        <w:t>e hills</w:t>
      </w:r>
      <w:r w:rsidR="001F3711" w:rsidRPr="00A51A31">
        <w:rPr>
          <w:rFonts w:ascii="Times New Roman" w:hAnsi="Times New Roman" w:cs="Times New Roman"/>
          <w:sz w:val="21"/>
          <w:szCs w:val="21"/>
        </w:rPr>
        <w:t>, and (c)</w:t>
      </w:r>
      <w:r w:rsidR="001F3711" w:rsidRPr="00A51A31">
        <w:rPr>
          <w:rFonts w:ascii="Times New Roman" w:hAnsi="Times New Roman" w:cs="Times New Roman"/>
          <w:sz w:val="21"/>
          <w:szCs w:val="21"/>
          <w:lang w:val="en-MY"/>
        </w:rPr>
        <w:t xml:space="preserve"> illustrates fracture sets observed on</w:t>
      </w:r>
      <w:r w:rsidR="004D0DED" w:rsidRPr="00A51A31">
        <w:rPr>
          <w:rFonts w:ascii="Times New Roman" w:hAnsi="Times New Roman" w:cs="Times New Roman"/>
          <w:sz w:val="21"/>
          <w:szCs w:val="21"/>
          <w:lang w:val="en-MY"/>
        </w:rPr>
        <w:t xml:space="preserve"> the wall of a precipitous hill.</w:t>
      </w:r>
    </w:p>
    <w:p w:rsidR="00401C3A" w:rsidRDefault="00FE12DC" w:rsidP="00302764">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n</w:t>
      </w:r>
      <w:r w:rsidRPr="00DD0638">
        <w:rPr>
          <w:rFonts w:ascii="Times New Roman" w:hAnsi="Times New Roman" w:cs="Times New Roman"/>
        </w:rPr>
        <w:t xml:space="preserve">ding the relation </w:t>
      </w:r>
      <w:r w:rsidR="004D0DED" w:rsidRPr="00DD0638">
        <w:rPr>
          <w:rFonts w:ascii="Times New Roman" w:hAnsi="Times New Roman" w:cs="Times New Roman"/>
        </w:rPr>
        <w:t>between structures and associated karst features in a matured karst system, such</w:t>
      </w:r>
      <w:r w:rsidR="004D0DED" w:rsidRPr="0088794A">
        <w:rPr>
          <w:rFonts w:ascii="Times New Roman" w:hAnsi="Times New Roman" w:cs="Times New Roman"/>
        </w:rPr>
        <w:t xml:space="preserve"> </w:t>
      </w:r>
      <w:r w:rsidR="004D0DED" w:rsidRPr="00DD0638">
        <w:rPr>
          <w:rFonts w:ascii="Times New Roman" w:hAnsi="Times New Roman" w:cs="Times New Roman"/>
        </w:rPr>
        <w:t>as the one in the Kinta Valley.</w:t>
      </w:r>
      <w:r w:rsidR="00D83FF0">
        <w:rPr>
          <w:rFonts w:ascii="Times New Roman" w:hAnsi="Times New Roman" w:cs="Times New Roman"/>
        </w:rPr>
        <w:t xml:space="preserve"> </w:t>
      </w:r>
    </w:p>
    <w:p w:rsidR="00302764" w:rsidRPr="00DD0638" w:rsidRDefault="00B47078" w:rsidP="00302764">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Despite</w:t>
      </w:r>
      <w:r w:rsidR="004D0DED" w:rsidRPr="00DD0638">
        <w:rPr>
          <w:rFonts w:ascii="Times New Roman" w:hAnsi="Times New Roman" w:cs="Times New Roman"/>
        </w:rPr>
        <w:t xml:space="preserve"> the fact that a carbonate terrain is immensely shattered by fracturing, multiple channel development via the fractures may not occur, if one considers the Kinta Valley karst system as analogue. This is because, whenever fracture traces are interconnected, channels in</w:t>
      </w:r>
      <w:r w:rsidR="00D83FF0">
        <w:rPr>
          <w:rFonts w:ascii="Times New Roman" w:hAnsi="Times New Roman" w:cs="Times New Roman"/>
        </w:rPr>
        <w:t xml:space="preserve"> </w:t>
      </w:r>
      <w:r w:rsidR="004D0DED" w:rsidRPr="00DD0638">
        <w:rPr>
          <w:rFonts w:ascii="Times New Roman" w:hAnsi="Times New Roman" w:cs="Times New Roman"/>
        </w:rPr>
        <w:t>the form of sinuous (fig.2</w:t>
      </w:r>
      <w:r w:rsidR="004D0DED">
        <w:rPr>
          <w:rFonts w:ascii="Times New Roman" w:hAnsi="Times New Roman" w:cs="Times New Roman"/>
        </w:rPr>
        <w:t>b</w:t>
      </w:r>
      <w:r w:rsidR="004D0DED" w:rsidRPr="00DD0638">
        <w:rPr>
          <w:rFonts w:ascii="Times New Roman" w:hAnsi="Times New Roman" w:cs="Times New Roman"/>
        </w:rPr>
        <w:t xml:space="preserve"> and </w:t>
      </w:r>
      <w:r w:rsidR="004D0DED">
        <w:rPr>
          <w:rFonts w:ascii="Times New Roman" w:hAnsi="Times New Roman" w:cs="Times New Roman"/>
        </w:rPr>
        <w:t>c</w:t>
      </w:r>
      <w:r w:rsidR="004D0DED" w:rsidRPr="00DD0638">
        <w:rPr>
          <w:rFonts w:ascii="Times New Roman" w:hAnsi="Times New Roman" w:cs="Times New Roman"/>
        </w:rPr>
        <w:t>) or loop (fig.2</w:t>
      </w:r>
      <w:r w:rsidR="004D0DED">
        <w:rPr>
          <w:rFonts w:ascii="Times New Roman" w:hAnsi="Times New Roman" w:cs="Times New Roman"/>
        </w:rPr>
        <w:t>d</w:t>
      </w:r>
      <w:r w:rsidR="004D0DED" w:rsidRPr="00DD0638">
        <w:rPr>
          <w:rFonts w:ascii="Times New Roman" w:hAnsi="Times New Roman" w:cs="Times New Roman"/>
        </w:rPr>
        <w:t>) will take</w:t>
      </w:r>
      <w:r w:rsidR="004D0DED">
        <w:rPr>
          <w:rFonts w:ascii="Times New Roman" w:hAnsi="Times New Roman" w:cs="Times New Roman"/>
        </w:rPr>
        <w:t xml:space="preserve"> </w:t>
      </w:r>
      <w:r w:rsidR="004D0DED" w:rsidRPr="00DD0638">
        <w:rPr>
          <w:rFonts w:ascii="Times New Roman" w:hAnsi="Times New Roman" w:cs="Times New Roman"/>
        </w:rPr>
        <w:t xml:space="preserve">place, following the ease of solute attacks along the fractures. </w:t>
      </w:r>
      <w:r w:rsidR="0088794A" w:rsidRPr="00DD0638">
        <w:rPr>
          <w:rFonts w:ascii="Times New Roman" w:hAnsi="Times New Roman" w:cs="Times New Roman"/>
        </w:rPr>
        <w:t>It has to be noted that, as the Kinta Valley karst features indicate, the convoluted an</w:t>
      </w:r>
      <w:r w:rsidR="004D0DED">
        <w:rPr>
          <w:rFonts w:ascii="Times New Roman" w:hAnsi="Times New Roman" w:cs="Times New Roman"/>
        </w:rPr>
        <w:t>d curvilinear passage morphologies</w:t>
      </w:r>
      <w:r w:rsidR="0088794A" w:rsidRPr="00DD0638">
        <w:rPr>
          <w:rFonts w:ascii="Times New Roman" w:hAnsi="Times New Roman" w:cs="Times New Roman"/>
        </w:rPr>
        <w:t xml:space="preserve"> may not necessarily suggest the prime influence of fracturing.</w:t>
      </w:r>
      <w:r w:rsidR="00FF77E8">
        <w:rPr>
          <w:rFonts w:ascii="Times New Roman" w:hAnsi="Times New Roman" w:cs="Times New Roman"/>
          <w:lang w:val="en-MY"/>
        </w:rPr>
        <w:t xml:space="preserve"> </w:t>
      </w:r>
      <w:r w:rsidR="00302764" w:rsidRPr="00DD0638">
        <w:rPr>
          <w:rFonts w:ascii="Times New Roman" w:hAnsi="Times New Roman" w:cs="Times New Roman"/>
        </w:rPr>
        <w:t>At times, similar conduit pattern can be controlled by bedding-plane partings or predominance of intergranular pores (Palmer, 1991) than being merely a consequence of the pre-existence of structures; hence, it may be difficult to infer as to what controlled the development of similar pattern of subsurface karst features.</w:t>
      </w:r>
      <w:r w:rsidR="00302764" w:rsidRPr="00302764">
        <w:rPr>
          <w:rFonts w:ascii="Times New Roman" w:hAnsi="Times New Roman" w:cs="Times New Roman"/>
        </w:rPr>
        <w:t xml:space="preserve"> </w:t>
      </w:r>
      <w:r w:rsidR="00302764" w:rsidRPr="00DD0638">
        <w:rPr>
          <w:rFonts w:ascii="Times New Roman" w:hAnsi="Times New Roman" w:cs="Times New Roman"/>
        </w:rPr>
        <w:t xml:space="preserve">However, according to Palmer (1991), solutionally enlarged joints and high-angle faults tend to produce fissure-like passages with lenticular cross sections and angular intersections. But bedding-plane partings lead to the formation of branchwork or anastomotic pattern. Thus, we can </w:t>
      </w:r>
      <w:r>
        <w:rPr>
          <w:rFonts w:ascii="Times New Roman" w:hAnsi="Times New Roman" w:cs="Times New Roman"/>
        </w:rPr>
        <w:t xml:space="preserve">deduce </w:t>
      </w:r>
      <w:r w:rsidR="00302764" w:rsidRPr="00DD0638">
        <w:rPr>
          <w:rFonts w:ascii="Times New Roman" w:hAnsi="Times New Roman" w:cs="Times New Roman"/>
        </w:rPr>
        <w:t>that</w:t>
      </w:r>
      <w:r>
        <w:rPr>
          <w:rFonts w:ascii="Times New Roman" w:hAnsi="Times New Roman" w:cs="Times New Roman"/>
        </w:rPr>
        <w:t>,</w:t>
      </w:r>
      <w:r w:rsidR="00302764" w:rsidRPr="00DD0638">
        <w:rPr>
          <w:rFonts w:ascii="Times New Roman" w:hAnsi="Times New Roman" w:cs="Times New Roman"/>
        </w:rPr>
        <w:t xml:space="preserve"> good know-how of the</w:t>
      </w:r>
      <w:r w:rsidR="00302764" w:rsidRPr="00DD0638">
        <w:rPr>
          <w:rFonts w:ascii="Times New Roman" w:eastAsia="Times New Roman" w:hAnsi="Times New Roman" w:cs="Times New Roman"/>
        </w:rPr>
        <w:t xml:space="preserve"> origin and pattern</w:t>
      </w:r>
      <w:r w:rsidR="005F1C08">
        <w:rPr>
          <w:rFonts w:ascii="Times New Roman" w:eastAsia="Times New Roman" w:hAnsi="Times New Roman" w:cs="Times New Roman"/>
        </w:rPr>
        <w:t>s</w:t>
      </w:r>
      <w:r w:rsidR="00302764" w:rsidRPr="00DD0638">
        <w:rPr>
          <w:rFonts w:ascii="Times New Roman" w:eastAsia="Times New Roman" w:hAnsi="Times New Roman" w:cs="Times New Roman"/>
        </w:rPr>
        <w:t xml:space="preserve"> of modern karst system may </w:t>
      </w:r>
      <w:r w:rsidR="005F1C08">
        <w:rPr>
          <w:rFonts w:ascii="Times New Roman" w:eastAsia="Times New Roman" w:hAnsi="Times New Roman" w:cs="Times New Roman"/>
        </w:rPr>
        <w:t>help</w:t>
      </w:r>
      <w:r w:rsidR="00302764" w:rsidRPr="00DD0638">
        <w:rPr>
          <w:rFonts w:ascii="Times New Roman" w:eastAsia="Times New Roman" w:hAnsi="Times New Roman" w:cs="Times New Roman"/>
        </w:rPr>
        <w:t xml:space="preserve"> to</w:t>
      </w:r>
      <w:r w:rsidR="00302764" w:rsidRPr="00DD0638">
        <w:rPr>
          <w:rFonts w:ascii="Times New Roman" w:hAnsi="Times New Roman" w:cs="Times New Roman"/>
          <w:lang w:val="en-MY"/>
        </w:rPr>
        <w:t xml:space="preserve"> </w:t>
      </w:r>
      <w:r w:rsidR="00302764" w:rsidRPr="00DD0638">
        <w:rPr>
          <w:rFonts w:ascii="Times New Roman" w:eastAsia="Times New Roman" w:hAnsi="Times New Roman" w:cs="Times New Roman"/>
        </w:rPr>
        <w:t>improve the interpretation and structural understanding of 3D seismic data.</w:t>
      </w:r>
      <w:r w:rsidR="00302764" w:rsidRPr="00DD0638">
        <w:rPr>
          <w:rFonts w:ascii="Times New Roman" w:eastAsia="Times New Roman" w:hAnsi="Times New Roman" w:cs="Times New Roman"/>
          <w:color w:val="FF0000"/>
        </w:rPr>
        <w:t xml:space="preserve"> </w:t>
      </w:r>
      <w:r w:rsidR="00302764" w:rsidRPr="00DD0638">
        <w:rPr>
          <w:rFonts w:ascii="Times New Roman" w:hAnsi="Times New Roman" w:cs="Times New Roman"/>
          <w:color w:val="FF0000"/>
          <w:lang w:val="en-MY"/>
        </w:rPr>
        <w:t xml:space="preserve"> </w:t>
      </w:r>
    </w:p>
    <w:p w:rsidR="00FF77E8" w:rsidRDefault="00FF77E8" w:rsidP="00DD0638">
      <w:pPr>
        <w:autoSpaceDE w:val="0"/>
        <w:autoSpaceDN w:val="0"/>
        <w:adjustRightInd w:val="0"/>
        <w:spacing w:after="0" w:line="240" w:lineRule="auto"/>
        <w:jc w:val="both"/>
        <w:rPr>
          <w:rFonts w:ascii="Times New Roman" w:hAnsi="Times New Roman" w:cs="Times New Roman"/>
          <w:lang w:val="en-MY"/>
        </w:rPr>
      </w:pPr>
      <w:r>
        <w:rPr>
          <w:rFonts w:ascii="Times New Roman" w:hAnsi="Times New Roman" w:cs="Times New Roman"/>
          <w:lang w:val="en-MY"/>
        </w:rPr>
        <w:t xml:space="preserve">         </w:t>
      </w:r>
      <w:r w:rsidR="00302764" w:rsidRPr="00DD0638">
        <w:rPr>
          <w:rFonts w:ascii="Times New Roman" w:hAnsi="Times New Roman" w:cs="Times New Roman"/>
          <w:lang w:val="en-MY"/>
        </w:rPr>
        <w:t xml:space="preserve">The karstic caves conduits dimension in the study area do not exceed 10 m and in many caves it is about 1.5-2.5 meters. Though most of the channels appear collapsed, forming various scales of chambers, there are also conduits that survived the collapse. The </w:t>
      </w:r>
      <w:r w:rsidR="00C9676F">
        <w:rPr>
          <w:rFonts w:ascii="Times New Roman" w:hAnsi="Times New Roman" w:cs="Times New Roman"/>
          <w:lang w:val="en-MY"/>
        </w:rPr>
        <w:t>multi layered Kandu cave (fig.2d</w:t>
      </w:r>
      <w:r w:rsidR="00302764" w:rsidRPr="00DD0638">
        <w:rPr>
          <w:rFonts w:ascii="Times New Roman" w:hAnsi="Times New Roman" w:cs="Times New Roman"/>
          <w:lang w:val="en-MY"/>
        </w:rPr>
        <w:t>) is a prime example that illustrates collapsed and extant conduits.</w:t>
      </w:r>
      <w:r w:rsidR="00302764" w:rsidRPr="00302764">
        <w:rPr>
          <w:rFonts w:ascii="Times New Roman" w:hAnsi="Times New Roman" w:cs="Times New Roman"/>
          <w:lang w:val="en-MY"/>
        </w:rPr>
        <w:t xml:space="preserve"> </w:t>
      </w:r>
      <w:r w:rsidR="00302764" w:rsidRPr="00DD0638">
        <w:rPr>
          <w:rFonts w:ascii="Times New Roman" w:hAnsi="Times New Roman" w:cs="Times New Roman"/>
          <w:lang w:val="en-MY"/>
        </w:rPr>
        <w:t xml:space="preserve">Coalesced collapsed paleocave reservoirs that </w:t>
      </w:r>
      <w:r w:rsidR="00E62C28">
        <w:rPr>
          <w:rFonts w:ascii="Times New Roman" w:hAnsi="Times New Roman" w:cs="Times New Roman"/>
          <w:lang w:val="en-MY"/>
        </w:rPr>
        <w:t xml:space="preserve">may </w:t>
      </w:r>
      <w:r w:rsidR="00302764" w:rsidRPr="00DD0638">
        <w:rPr>
          <w:rFonts w:ascii="Times New Roman" w:hAnsi="Times New Roman" w:cs="Times New Roman"/>
          <w:lang w:val="en-MY"/>
        </w:rPr>
        <w:t xml:space="preserve">extend for hundreds </w:t>
      </w:r>
      <w:r w:rsidR="00631CD8">
        <w:rPr>
          <w:rFonts w:ascii="Times New Roman" w:hAnsi="Times New Roman" w:cs="Times New Roman"/>
          <w:lang w:val="en-MY"/>
        </w:rPr>
        <w:t xml:space="preserve">of </w:t>
      </w:r>
      <w:r w:rsidR="00302764" w:rsidRPr="00DD0638">
        <w:rPr>
          <w:rFonts w:ascii="Times New Roman" w:hAnsi="Times New Roman" w:cs="Times New Roman"/>
          <w:lang w:val="en-MY"/>
        </w:rPr>
        <w:t>kilometres are believed to have formed from later burial and compaction process (Loucks, 1999); nonetheless, considering the fact that commonly the average conduits diameter is</w:t>
      </w:r>
      <w:r w:rsidR="00792B27">
        <w:rPr>
          <w:rFonts w:ascii="Times New Roman" w:hAnsi="Times New Roman" w:cs="Times New Roman"/>
          <w:lang w:val="en-MY"/>
        </w:rPr>
        <w:t xml:space="preserve"> within the range of 2-3 meters and the distance between the channels is in the order of 10 m,</w:t>
      </w:r>
      <w:r w:rsidR="00302764" w:rsidRPr="00DD0638">
        <w:rPr>
          <w:rFonts w:ascii="Times New Roman" w:hAnsi="Times New Roman" w:cs="Times New Roman"/>
          <w:lang w:val="en-MY"/>
        </w:rPr>
        <w:t xml:space="preserve"> the possibility of coalescence of channels, after burial, might be doubtful.</w:t>
      </w:r>
      <w:r>
        <w:rPr>
          <w:rFonts w:ascii="Times New Roman" w:hAnsi="Times New Roman" w:cs="Times New Roman"/>
          <w:lang w:val="en-MY"/>
        </w:rPr>
        <w:t xml:space="preserve"> </w:t>
      </w:r>
      <w:r w:rsidRPr="00DD0638">
        <w:rPr>
          <w:rFonts w:ascii="Times New Roman" w:hAnsi="Times New Roman" w:cs="Times New Roman"/>
          <w:lang w:val="en-MY"/>
        </w:rPr>
        <w:t>At times, the possibility of occurrence of spongework patterns of solutional caves, in poorly lithified carbonates, and its resemblance with coalesced collapsed paleocave systems, needs to be taken in to consideration, so as to be able to alleviate the erroneous interpretation of these karst features</w:t>
      </w:r>
      <w:r>
        <w:rPr>
          <w:rFonts w:ascii="Times New Roman" w:hAnsi="Times New Roman" w:cs="Times New Roman"/>
          <w:lang w:val="en-MY"/>
        </w:rPr>
        <w:t>.</w:t>
      </w:r>
    </w:p>
    <w:p w:rsidR="00FF77E8" w:rsidRDefault="00FF77E8" w:rsidP="00DD0638">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w:t>
      </w:r>
      <w:r w:rsidRPr="00DD0638">
        <w:rPr>
          <w:rFonts w:ascii="Times New Roman" w:hAnsi="Times New Roman" w:cs="Times New Roman"/>
        </w:rPr>
        <w:t>Identifying the relation between karst channels and fractures is indispensable to understand complexity of subsurface karst. In the Kinta Valley, the complex structures that characterize the carbonate rock are also visible at the micro fracture scale (fig.</w:t>
      </w:r>
      <w:r w:rsidR="009F1147">
        <w:rPr>
          <w:rFonts w:ascii="Times New Roman" w:hAnsi="Times New Roman" w:cs="Times New Roman"/>
        </w:rPr>
        <w:t>1c</w:t>
      </w:r>
      <w:r w:rsidRPr="00DD0638">
        <w:rPr>
          <w:rFonts w:ascii="Times New Roman" w:hAnsi="Times New Roman" w:cs="Times New Roman"/>
        </w:rPr>
        <w:t xml:space="preserve">). Fractures are also quite visible on the ceiling of cave chambers. This fracturing phenomenon will be more aggravated when the subaerial karst features are subjected to burial, further enhancing the interconnection between fracture traces, which may lead to the formation of good fracture reservoir. It is obvious that fractures are below seismic resolution, but the resulting fracture porosity can potentially be extracted from seismic data (Eberli et al., 2004); therefore, understanding the complex fracturing phenomenon and the associated occurrence of karst features is an intrinsic part of acquiring information that can be crucial in the modeling of karst reservoirs. </w:t>
      </w:r>
    </w:p>
    <w:p w:rsidR="004D0DED" w:rsidRDefault="004D0DED" w:rsidP="00DD0638">
      <w:pPr>
        <w:autoSpaceDE w:val="0"/>
        <w:autoSpaceDN w:val="0"/>
        <w:adjustRightInd w:val="0"/>
        <w:spacing w:after="0" w:line="240" w:lineRule="auto"/>
        <w:jc w:val="both"/>
        <w:rPr>
          <w:rFonts w:ascii="Times New Roman" w:hAnsi="Times New Roman" w:cs="Times New Roman"/>
        </w:rPr>
      </w:pPr>
    </w:p>
    <w:p w:rsidR="004D0DED" w:rsidRDefault="004D0DED" w:rsidP="004D0DED">
      <w:pPr>
        <w:spacing w:line="240" w:lineRule="auto"/>
        <w:rPr>
          <w:rFonts w:ascii="Times New Roman" w:hAnsi="Times New Roman" w:cs="Times New Roman"/>
          <w:b/>
        </w:rPr>
      </w:pPr>
      <w:r w:rsidRPr="00DD0638">
        <w:rPr>
          <w:rFonts w:ascii="Times New Roman" w:hAnsi="Times New Roman" w:cs="Times New Roman"/>
          <w:b/>
        </w:rPr>
        <w:t>Conclusion</w:t>
      </w:r>
    </w:p>
    <w:p w:rsidR="00EA4EE2" w:rsidRDefault="004D0DED" w:rsidP="00EA4EE2">
      <w:pPr>
        <w:spacing w:line="240" w:lineRule="auto"/>
        <w:jc w:val="both"/>
        <w:rPr>
          <w:rFonts w:ascii="Times New Roman" w:hAnsi="Times New Roman" w:cs="Times New Roman"/>
          <w:lang w:val="en-MY"/>
        </w:rPr>
      </w:pPr>
      <w:r>
        <w:rPr>
          <w:rFonts w:ascii="Times New Roman" w:hAnsi="Times New Roman" w:cs="Times New Roman"/>
        </w:rPr>
        <w:t xml:space="preserve">       </w:t>
      </w:r>
      <w:r w:rsidR="0098227E">
        <w:rPr>
          <w:rFonts w:ascii="Times New Roman" w:hAnsi="Times New Roman" w:cs="Times New Roman"/>
        </w:rPr>
        <w:t xml:space="preserve">The integrated approach of lineament analysis and cave surveying clearly indicated that the Kinta Valley karst morphology is controlled by tectonic structures. </w:t>
      </w:r>
      <w:r w:rsidR="00545139">
        <w:rPr>
          <w:rFonts w:ascii="Times New Roman" w:hAnsi="Times New Roman" w:cs="Times New Roman"/>
        </w:rPr>
        <w:t xml:space="preserve">The possible continuity of fracture traces has also been inferred. </w:t>
      </w:r>
      <w:r w:rsidR="00AC621D">
        <w:rPr>
          <w:rFonts w:ascii="Times New Roman" w:hAnsi="Times New Roman" w:cs="Times New Roman"/>
        </w:rPr>
        <w:t xml:space="preserve">As subsurface karst features are the result of subaerial karstification process and later burial, understanding the geometry </w:t>
      </w:r>
      <w:r w:rsidR="00545139">
        <w:rPr>
          <w:rFonts w:ascii="Times New Roman" w:hAnsi="Times New Roman" w:cs="Times New Roman"/>
        </w:rPr>
        <w:t>of modern</w:t>
      </w:r>
      <w:r w:rsidR="00AC621D">
        <w:rPr>
          <w:rFonts w:ascii="Times New Roman" w:hAnsi="Times New Roman" w:cs="Times New Roman"/>
        </w:rPr>
        <w:t xml:space="preserve"> karst</w:t>
      </w:r>
      <w:r w:rsidR="00545139">
        <w:rPr>
          <w:rFonts w:ascii="Times New Roman" w:hAnsi="Times New Roman" w:cs="Times New Roman"/>
        </w:rPr>
        <w:t xml:space="preserve"> enables to visualize the possible geometry and scale</w:t>
      </w:r>
      <w:r w:rsidR="006C7F75">
        <w:rPr>
          <w:rFonts w:ascii="Times New Roman" w:hAnsi="Times New Roman" w:cs="Times New Roman"/>
        </w:rPr>
        <w:t xml:space="preserve"> of paleokarst features</w:t>
      </w:r>
      <w:r w:rsidR="008C4F2F">
        <w:rPr>
          <w:rFonts w:ascii="Times New Roman" w:hAnsi="Times New Roman" w:cs="Times New Roman"/>
        </w:rPr>
        <w:t xml:space="preserve">, which </w:t>
      </w:r>
      <w:r w:rsidR="005141EB">
        <w:rPr>
          <w:rFonts w:ascii="Times New Roman" w:hAnsi="Times New Roman" w:cs="Times New Roman"/>
        </w:rPr>
        <w:t xml:space="preserve">in turn </w:t>
      </w:r>
      <w:r w:rsidR="008C4F2F">
        <w:rPr>
          <w:rFonts w:ascii="Times New Roman" w:hAnsi="Times New Roman" w:cs="Times New Roman"/>
        </w:rPr>
        <w:t>strengthen the interpretations to be made from indirect evidences.</w:t>
      </w:r>
      <w:r w:rsidR="00AC621D">
        <w:rPr>
          <w:rFonts w:ascii="Times New Roman" w:hAnsi="Times New Roman" w:cs="Times New Roman"/>
        </w:rPr>
        <w:t xml:space="preserve"> </w:t>
      </w:r>
      <w:r w:rsidR="008A4CFE" w:rsidRPr="00DD0638">
        <w:rPr>
          <w:rFonts w:ascii="Times New Roman" w:hAnsi="Times New Roman" w:cs="Times New Roman"/>
        </w:rPr>
        <w:t xml:space="preserve">Although </w:t>
      </w:r>
      <w:r w:rsidR="008A4CFE">
        <w:rPr>
          <w:rFonts w:ascii="Times New Roman" w:hAnsi="Times New Roman" w:cs="Times New Roman"/>
        </w:rPr>
        <w:t xml:space="preserve">subsurface karst </w:t>
      </w:r>
      <w:r w:rsidR="008A4CFE" w:rsidRPr="00DD0638">
        <w:rPr>
          <w:rFonts w:ascii="Times New Roman" w:hAnsi="Times New Roman" w:cs="Times New Roman"/>
        </w:rPr>
        <w:t xml:space="preserve">features consistent with the scale and dimensions of modern karst can be </w:t>
      </w:r>
      <w:r w:rsidR="006C7F75">
        <w:rPr>
          <w:rFonts w:ascii="Times New Roman" w:hAnsi="Times New Roman" w:cs="Times New Roman"/>
        </w:rPr>
        <w:t>inferred</w:t>
      </w:r>
      <w:r w:rsidR="008A4CFE" w:rsidRPr="00DD0638">
        <w:rPr>
          <w:rFonts w:ascii="Times New Roman" w:hAnsi="Times New Roman" w:cs="Times New Roman"/>
        </w:rPr>
        <w:t>, a direct correlation or comparison is not always possible.</w:t>
      </w:r>
      <w:r w:rsidR="008A4CFE">
        <w:rPr>
          <w:rFonts w:ascii="Times New Roman" w:hAnsi="Times New Roman" w:cs="Times New Roman"/>
        </w:rPr>
        <w:t xml:space="preserve"> In spite of that</w:t>
      </w:r>
      <w:r w:rsidR="00545139">
        <w:rPr>
          <w:rFonts w:ascii="Times New Roman" w:hAnsi="Times New Roman" w:cs="Times New Roman"/>
        </w:rPr>
        <w:t>,</w:t>
      </w:r>
      <w:r w:rsidR="008A4CFE">
        <w:rPr>
          <w:rFonts w:ascii="Times New Roman" w:hAnsi="Times New Roman" w:cs="Times New Roman"/>
        </w:rPr>
        <w:t xml:space="preserve"> </w:t>
      </w:r>
      <w:r w:rsidR="008A4CFE" w:rsidRPr="00DD0638">
        <w:rPr>
          <w:rFonts w:ascii="Times New Roman" w:hAnsi="Times New Roman" w:cs="Times New Roman"/>
          <w:lang w:val="en-MY"/>
        </w:rPr>
        <w:t xml:space="preserve">the Kinta Valley karst </w:t>
      </w:r>
      <w:r w:rsidR="008A4CFE" w:rsidRPr="00DD0638">
        <w:rPr>
          <w:rFonts w:ascii="Times New Roman" w:hAnsi="Times New Roman" w:cs="Times New Roman"/>
          <w:lang w:val="en-MY"/>
        </w:rPr>
        <w:lastRenderedPageBreak/>
        <w:t xml:space="preserve">system is </w:t>
      </w:r>
      <w:r w:rsidR="008C4F2F">
        <w:rPr>
          <w:rFonts w:ascii="Times New Roman" w:hAnsi="Times New Roman" w:cs="Times New Roman"/>
          <w:lang w:val="en-MY"/>
        </w:rPr>
        <w:t xml:space="preserve">considered as </w:t>
      </w:r>
      <w:r w:rsidR="008A4CFE" w:rsidRPr="00DD0638">
        <w:rPr>
          <w:rFonts w:ascii="Times New Roman" w:hAnsi="Times New Roman" w:cs="Times New Roman"/>
          <w:lang w:val="en-MY"/>
        </w:rPr>
        <w:t>good</w:t>
      </w:r>
      <w:r w:rsidR="008A4CFE" w:rsidRPr="009F1147">
        <w:rPr>
          <w:rFonts w:ascii="Times New Roman" w:hAnsi="Times New Roman" w:cs="Times New Roman"/>
          <w:lang w:val="en-MY"/>
        </w:rPr>
        <w:t xml:space="preserve"> </w:t>
      </w:r>
      <w:r w:rsidR="008C4F2F">
        <w:rPr>
          <w:rFonts w:ascii="Times New Roman" w:hAnsi="Times New Roman" w:cs="Times New Roman"/>
          <w:lang w:val="en-MY"/>
        </w:rPr>
        <w:t xml:space="preserve">analogue to envisage the </w:t>
      </w:r>
      <w:r w:rsidR="008A4CFE" w:rsidRPr="00DD0638">
        <w:rPr>
          <w:rFonts w:ascii="Times New Roman" w:hAnsi="Times New Roman" w:cs="Times New Roman"/>
          <w:lang w:val="en-MY"/>
        </w:rPr>
        <w:t xml:space="preserve">continuity of fracture traces in </w:t>
      </w:r>
      <w:r w:rsidR="00EA4EE2">
        <w:rPr>
          <w:rFonts w:ascii="Times New Roman" w:hAnsi="Times New Roman" w:cs="Times New Roman"/>
          <w:lang w:val="en-MY"/>
        </w:rPr>
        <w:t xml:space="preserve">carbonate </w:t>
      </w:r>
      <w:r w:rsidR="00EA4EE2" w:rsidRPr="00DD0638">
        <w:rPr>
          <w:rFonts w:ascii="Times New Roman" w:hAnsi="Times New Roman" w:cs="Times New Roman"/>
          <w:lang w:val="en-MY"/>
        </w:rPr>
        <w:t>reservoirs, which</w:t>
      </w:r>
      <w:r w:rsidR="00EA4EE2" w:rsidRPr="009F1147">
        <w:rPr>
          <w:rFonts w:ascii="Times New Roman" w:hAnsi="Times New Roman" w:cs="Times New Roman"/>
          <w:lang w:val="en-MY"/>
        </w:rPr>
        <w:t xml:space="preserve"> </w:t>
      </w:r>
      <w:r w:rsidR="00EA4EE2" w:rsidRPr="00DD0638">
        <w:rPr>
          <w:rFonts w:ascii="Times New Roman" w:hAnsi="Times New Roman" w:cs="Times New Roman"/>
          <w:lang w:val="en-MY"/>
        </w:rPr>
        <w:t>might have undergone intensive subaerial karstification process.</w:t>
      </w:r>
    </w:p>
    <w:p w:rsidR="00EA4EE2" w:rsidRDefault="00EA4EE2" w:rsidP="00DD0638">
      <w:pPr>
        <w:autoSpaceDE w:val="0"/>
        <w:autoSpaceDN w:val="0"/>
        <w:adjustRightInd w:val="0"/>
        <w:spacing w:after="0" w:line="240" w:lineRule="auto"/>
        <w:jc w:val="both"/>
        <w:rPr>
          <w:rFonts w:ascii="Times New Roman" w:hAnsi="Times New Roman" w:cs="Times New Roman"/>
        </w:rPr>
      </w:pPr>
    </w:p>
    <w:p w:rsidR="00F50626" w:rsidRDefault="00BE4A50" w:rsidP="00DD0638">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8240" behindDoc="0" locked="0" layoutInCell="1" allowOverlap="1">
                <wp:simplePos x="0" y="0"/>
                <wp:positionH relativeFrom="column">
                  <wp:posOffset>2979420</wp:posOffset>
                </wp:positionH>
                <wp:positionV relativeFrom="paragraph">
                  <wp:posOffset>-421640</wp:posOffset>
                </wp:positionV>
                <wp:extent cx="2493010" cy="1250950"/>
                <wp:effectExtent l="0" t="4445" r="0" b="19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010" cy="1250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27A" w:rsidRDefault="00CF427A">
                            <w:r>
                              <w:rPr>
                                <w:noProof/>
                              </w:rPr>
                              <w:drawing>
                                <wp:inline distT="0" distB="0" distL="0" distR="0">
                                  <wp:extent cx="2251792" cy="1068405"/>
                                  <wp:effectExtent l="19050" t="0" r="0" b="0"/>
                                  <wp:docPr id="3" name="Picture 2" descr="D:\from desk top\sinkhole &amp; fault pic\ins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rom desk top\sinkhole &amp; fault pic\inset.tif"/>
                                          <pic:cNvPicPr>
                                            <a:picLocks noChangeAspect="1" noChangeArrowheads="1"/>
                                          </pic:cNvPicPr>
                                        </pic:nvPicPr>
                                        <pic:blipFill>
                                          <a:blip r:embed="rId10"/>
                                          <a:srcRect/>
                                          <a:stretch>
                                            <a:fillRect/>
                                          </a:stretch>
                                        </pic:blipFill>
                                        <pic:spPr bwMode="auto">
                                          <a:xfrm>
                                            <a:off x="0" y="0"/>
                                            <a:ext cx="2251792" cy="106840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left:0;text-align:left;margin-left:234.6pt;margin-top:-33.2pt;width:196.3pt;height:9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8mugIAAME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" filled="f" stroked="f">
                <v:textbox>
                  <w:txbxContent>
                    <w:p w:rsidR="00CF427A" w:rsidRDefault="00CF427A">
                      <w:r>
                        <w:rPr>
                          <w:noProof/>
                        </w:rPr>
                        <w:drawing>
                          <wp:inline distT="0" distB="0" distL="0" distR="0">
                            <wp:extent cx="2251792" cy="1068405"/>
                            <wp:effectExtent l="19050" t="0" r="0" b="0"/>
                            <wp:docPr id="3" name="Picture 2" descr="D:\from desk top\sinkhole &amp; fault pic\ins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rom desk top\sinkhole &amp; fault pic\inset.tif"/>
                                    <pic:cNvPicPr>
                                      <a:picLocks noChangeAspect="1" noChangeArrowheads="1"/>
                                    </pic:cNvPicPr>
                                  </pic:nvPicPr>
                                  <pic:blipFill>
                                    <a:blip r:embed="rId10"/>
                                    <a:srcRect/>
                                    <a:stretch>
                                      <a:fillRect/>
                                    </a:stretch>
                                  </pic:blipFill>
                                  <pic:spPr bwMode="auto">
                                    <a:xfrm>
                                      <a:off x="0" y="0"/>
                                      <a:ext cx="2251792" cy="1068405"/>
                                    </a:xfrm>
                                    <a:prstGeom prst="rect">
                                      <a:avLst/>
                                    </a:prstGeom>
                                    <a:noFill/>
                                    <a:ln w="9525">
                                      <a:noFill/>
                                      <a:miter lim="800000"/>
                                      <a:headEnd/>
                                      <a:tailEnd/>
                                    </a:ln>
                                  </pic:spPr>
                                </pic:pic>
                              </a:graphicData>
                            </a:graphic>
                          </wp:inline>
                        </w:drawing>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8480" behindDoc="0" locked="0" layoutInCell="1" allowOverlap="1">
                <wp:simplePos x="0" y="0"/>
                <wp:positionH relativeFrom="column">
                  <wp:posOffset>1604010</wp:posOffset>
                </wp:positionH>
                <wp:positionV relativeFrom="paragraph">
                  <wp:posOffset>-421640</wp:posOffset>
                </wp:positionV>
                <wp:extent cx="1665605" cy="3263265"/>
                <wp:effectExtent l="1905" t="4445" r="0" b="0"/>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605" cy="326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27A" w:rsidRDefault="00CF427A">
                            <w:r w:rsidRPr="00F50626">
                              <w:rPr>
                                <w:noProof/>
                              </w:rPr>
                              <w:drawing>
                                <wp:inline distT="0" distB="0" distL="0" distR="0">
                                  <wp:extent cx="1415115" cy="3109212"/>
                                  <wp:effectExtent l="19050" t="0" r="0" b="0"/>
                                  <wp:docPr id="14" name="Picture 5" descr="C:\Users\skf\Desktop\Gunung Tempurung &amp; z cav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f\Desktop\Gunung Tempurung &amp; z caves.tif"/>
                                          <pic:cNvPicPr>
                                            <a:picLocks noChangeAspect="1" noChangeArrowheads="1"/>
                                          </pic:cNvPicPr>
                                        </pic:nvPicPr>
                                        <pic:blipFill>
                                          <a:blip r:embed="rId11"/>
                                          <a:srcRect l="48833" r="2668"/>
                                          <a:stretch>
                                            <a:fillRect/>
                                          </a:stretch>
                                        </pic:blipFill>
                                        <pic:spPr bwMode="auto">
                                          <a:xfrm>
                                            <a:off x="0" y="0"/>
                                            <a:ext cx="1419245" cy="311828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left:0;text-align:left;margin-left:126.3pt;margin-top:-33.2pt;width:131.15pt;height:256.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" filled="f" stroked="f">
                <v:textbox>
                  <w:txbxContent>
                    <w:p w:rsidR="00CF427A" w:rsidRDefault="00CF427A">
                      <w:r w:rsidRPr="00F50626">
                        <w:rPr>
                          <w:noProof/>
                        </w:rPr>
                        <w:drawing>
                          <wp:inline distT="0" distB="0" distL="0" distR="0">
                            <wp:extent cx="1415115" cy="3109212"/>
                            <wp:effectExtent l="19050" t="0" r="0" b="0"/>
                            <wp:docPr id="14" name="Picture 5" descr="C:\Users\skf\Desktop\Gunung Tempurung &amp; z cav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f\Desktop\Gunung Tempurung &amp; z caves.tif"/>
                                    <pic:cNvPicPr>
                                      <a:picLocks noChangeAspect="1" noChangeArrowheads="1"/>
                                    </pic:cNvPicPr>
                                  </pic:nvPicPr>
                                  <pic:blipFill>
                                    <a:blip r:embed="rId11"/>
                                    <a:srcRect l="48833" r="2668"/>
                                    <a:stretch>
                                      <a:fillRect/>
                                    </a:stretch>
                                  </pic:blipFill>
                                  <pic:spPr bwMode="auto">
                                    <a:xfrm>
                                      <a:off x="0" y="0"/>
                                      <a:ext cx="1419245" cy="3118286"/>
                                    </a:xfrm>
                                    <a:prstGeom prst="rect">
                                      <a:avLst/>
                                    </a:prstGeom>
                                    <a:noFill/>
                                    <a:ln w="9525">
                                      <a:noFill/>
                                      <a:miter lim="800000"/>
                                      <a:headEnd/>
                                      <a:tailEnd/>
                                    </a:ln>
                                  </pic:spPr>
                                </pic:pic>
                              </a:graphicData>
                            </a:graphic>
                          </wp:inline>
                        </w:drawing>
                      </w:r>
                    </w:p>
                  </w:txbxContent>
                </v:textbox>
              </v:shape>
            </w:pict>
          </mc:Fallback>
        </mc:AlternateContent>
      </w:r>
    </w:p>
    <w:p w:rsidR="00F50626" w:rsidRDefault="00BE4A50" w:rsidP="00DD0638">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simplePos x="0" y="0"/>
                <wp:positionH relativeFrom="column">
                  <wp:posOffset>-302260</wp:posOffset>
                </wp:positionH>
                <wp:positionV relativeFrom="paragraph">
                  <wp:posOffset>101600</wp:posOffset>
                </wp:positionV>
                <wp:extent cx="2233295" cy="2113915"/>
                <wp:effectExtent l="635" t="2540" r="4445"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295" cy="2113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27A" w:rsidRDefault="00CF427A">
                            <w:r>
                              <w:rPr>
                                <w:noProof/>
                              </w:rPr>
                              <w:drawing>
                                <wp:inline distT="0" distB="0" distL="0" distR="0">
                                  <wp:extent cx="1883300" cy="1973179"/>
                                  <wp:effectExtent l="19050" t="0" r="2650" b="0"/>
                                  <wp:docPr id="11" name="Picture 1" descr="D:\from desk top\sinkhole &amp; fault pic\G_Tempurung fra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rom desk top\sinkhole &amp; fault pic\G_Tempurung fracture.jpg"/>
                                          <pic:cNvPicPr>
                                            <a:picLocks noChangeAspect="1" noChangeArrowheads="1"/>
                                          </pic:cNvPicPr>
                                        </pic:nvPicPr>
                                        <pic:blipFill>
                                          <a:blip r:embed="rId12"/>
                                          <a:srcRect/>
                                          <a:stretch>
                                            <a:fillRect/>
                                          </a:stretch>
                                        </pic:blipFill>
                                        <pic:spPr bwMode="auto">
                                          <a:xfrm>
                                            <a:off x="0" y="0"/>
                                            <a:ext cx="1891092" cy="198134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left:0;text-align:left;margin-left:-23.8pt;margin-top:8pt;width:175.85pt;height:166.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" filled="f" stroked="f">
                <v:textbox>
                  <w:txbxContent>
                    <w:p w:rsidR="00CF427A" w:rsidRDefault="00CF427A">
                      <w:r>
                        <w:rPr>
                          <w:noProof/>
                        </w:rPr>
                        <w:drawing>
                          <wp:inline distT="0" distB="0" distL="0" distR="0">
                            <wp:extent cx="1883300" cy="1973179"/>
                            <wp:effectExtent l="19050" t="0" r="2650" b="0"/>
                            <wp:docPr id="11" name="Picture 1" descr="D:\from desk top\sinkhole &amp; fault pic\G_Tempurung fra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rom desk top\sinkhole &amp; fault pic\G_Tempurung fracture.jpg"/>
                                    <pic:cNvPicPr>
                                      <a:picLocks noChangeAspect="1" noChangeArrowheads="1"/>
                                    </pic:cNvPicPr>
                                  </pic:nvPicPr>
                                  <pic:blipFill>
                                    <a:blip r:embed="rId12"/>
                                    <a:srcRect/>
                                    <a:stretch>
                                      <a:fillRect/>
                                    </a:stretch>
                                  </pic:blipFill>
                                  <pic:spPr bwMode="auto">
                                    <a:xfrm>
                                      <a:off x="0" y="0"/>
                                      <a:ext cx="1891092" cy="1981343"/>
                                    </a:xfrm>
                                    <a:prstGeom prst="rect">
                                      <a:avLst/>
                                    </a:prstGeom>
                                    <a:noFill/>
                                    <a:ln w="9525">
                                      <a:noFill/>
                                      <a:miter lim="800000"/>
                                      <a:headEnd/>
                                      <a:tailEnd/>
                                    </a:ln>
                                  </pic:spPr>
                                </pic:pic>
                              </a:graphicData>
                            </a:graphic>
                          </wp:inline>
                        </w:drawing>
                      </w:r>
                    </w:p>
                  </w:txbxContent>
                </v:textbox>
              </v:shape>
            </w:pict>
          </mc:Fallback>
        </mc:AlternateContent>
      </w:r>
    </w:p>
    <w:p w:rsidR="00F50626" w:rsidRDefault="00F50626" w:rsidP="00DD0638">
      <w:pPr>
        <w:autoSpaceDE w:val="0"/>
        <w:autoSpaceDN w:val="0"/>
        <w:adjustRightInd w:val="0"/>
        <w:spacing w:after="0" w:line="240" w:lineRule="auto"/>
        <w:jc w:val="both"/>
        <w:rPr>
          <w:rFonts w:ascii="Times New Roman" w:hAnsi="Times New Roman" w:cs="Times New Roman"/>
        </w:rPr>
      </w:pPr>
    </w:p>
    <w:p w:rsidR="00F50626" w:rsidRDefault="00F50626" w:rsidP="00DD0638">
      <w:pPr>
        <w:autoSpaceDE w:val="0"/>
        <w:autoSpaceDN w:val="0"/>
        <w:adjustRightInd w:val="0"/>
        <w:spacing w:after="0" w:line="240" w:lineRule="auto"/>
        <w:jc w:val="both"/>
        <w:rPr>
          <w:rFonts w:ascii="Times New Roman" w:hAnsi="Times New Roman" w:cs="Times New Roman"/>
        </w:rPr>
      </w:pPr>
    </w:p>
    <w:p w:rsidR="00F50626" w:rsidRDefault="00BE4A50" w:rsidP="00DD0638">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1312" behindDoc="0" locked="0" layoutInCell="1" allowOverlap="1">
                <wp:simplePos x="0" y="0"/>
                <wp:positionH relativeFrom="column">
                  <wp:posOffset>5121275</wp:posOffset>
                </wp:positionH>
                <wp:positionV relativeFrom="paragraph">
                  <wp:posOffset>91440</wp:posOffset>
                </wp:positionV>
                <wp:extent cx="351155" cy="220980"/>
                <wp:effectExtent l="4445"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27A" w:rsidRPr="00947346" w:rsidRDefault="00CF427A">
                            <w:pPr>
                              <w:rPr>
                                <w:rFonts w:ascii="Times New Roman" w:hAnsi="Times New Roman" w:cs="Times New Roman"/>
                                <w:sz w:val="20"/>
                                <w:szCs w:val="20"/>
                                <w:lang w:val="en-MY"/>
                              </w:rPr>
                            </w:pPr>
                            <w:r w:rsidRPr="00947346">
                              <w:rPr>
                                <w:rFonts w:ascii="Times New Roman" w:hAnsi="Times New Roman" w:cs="Times New Roman"/>
                                <w:sz w:val="20"/>
                                <w:szCs w:val="20"/>
                                <w:lang w:val="en-MY"/>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2" type="#_x0000_t202" style="position:absolute;left:0;text-align:left;margin-left:403.25pt;margin-top:7.2pt;width:27.65pt;height:1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HFQuQIAAL8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" filled="f" stroked="f">
                <v:textbox>
                  <w:txbxContent>
                    <w:p w:rsidR="00CF427A" w:rsidRPr="00947346" w:rsidRDefault="00CF427A">
                      <w:pPr>
                        <w:rPr>
                          <w:rFonts w:ascii="Times New Roman" w:hAnsi="Times New Roman" w:cs="Times New Roman"/>
                          <w:sz w:val="20"/>
                          <w:szCs w:val="20"/>
                          <w:lang w:val="en-MY"/>
                        </w:rPr>
                      </w:pPr>
                      <w:r w:rsidRPr="00947346">
                        <w:rPr>
                          <w:rFonts w:ascii="Times New Roman" w:hAnsi="Times New Roman" w:cs="Times New Roman"/>
                          <w:sz w:val="20"/>
                          <w:szCs w:val="20"/>
                          <w:lang w:val="en-MY"/>
                        </w:rPr>
                        <w:t>(d)</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0288" behindDoc="0" locked="0" layoutInCell="1" allowOverlap="1">
                <wp:simplePos x="0" y="0"/>
                <wp:positionH relativeFrom="column">
                  <wp:posOffset>3333750</wp:posOffset>
                </wp:positionH>
                <wp:positionV relativeFrom="paragraph">
                  <wp:posOffset>91440</wp:posOffset>
                </wp:positionV>
                <wp:extent cx="2089785" cy="216535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785" cy="216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27A" w:rsidRDefault="00CF427A">
                            <w:r w:rsidRPr="00D01068">
                              <w:rPr>
                                <w:noProof/>
                              </w:rPr>
                              <w:drawing>
                                <wp:inline distT="0" distB="0" distL="0" distR="0">
                                  <wp:extent cx="1598546" cy="2034956"/>
                                  <wp:effectExtent l="19050" t="0" r="1654"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595538" cy="203112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3" type="#_x0000_t202" style="position:absolute;left:0;text-align:left;margin-left:262.5pt;margin-top:7.2pt;width:164.55pt;height:1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N9uw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" filled="f" stroked="f">
                <v:textbox>
                  <w:txbxContent>
                    <w:p w:rsidR="00CF427A" w:rsidRDefault="00CF427A">
                      <w:r w:rsidRPr="00D01068">
                        <w:rPr>
                          <w:noProof/>
                        </w:rPr>
                        <w:drawing>
                          <wp:inline distT="0" distB="0" distL="0" distR="0">
                            <wp:extent cx="1598546" cy="2034956"/>
                            <wp:effectExtent l="19050" t="0" r="1654"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595538" cy="2031127"/>
                                    </a:xfrm>
                                    <a:prstGeom prst="rect">
                                      <a:avLst/>
                                    </a:prstGeom>
                                    <a:noFill/>
                                    <a:ln w="9525">
                                      <a:noFill/>
                                      <a:miter lim="800000"/>
                                      <a:headEnd/>
                                      <a:tailEnd/>
                                    </a:ln>
                                  </pic:spPr>
                                </pic:pic>
                              </a:graphicData>
                            </a:graphic>
                          </wp:inline>
                        </w:drawing>
                      </w:r>
                    </w:p>
                  </w:txbxContent>
                </v:textbox>
              </v:shape>
            </w:pict>
          </mc:Fallback>
        </mc:AlternateContent>
      </w:r>
    </w:p>
    <w:p w:rsidR="00F50626" w:rsidRDefault="00F50626" w:rsidP="00DD0638">
      <w:pPr>
        <w:autoSpaceDE w:val="0"/>
        <w:autoSpaceDN w:val="0"/>
        <w:adjustRightInd w:val="0"/>
        <w:spacing w:after="0" w:line="240" w:lineRule="auto"/>
        <w:jc w:val="both"/>
        <w:rPr>
          <w:rFonts w:ascii="Times New Roman" w:hAnsi="Times New Roman" w:cs="Times New Roman"/>
        </w:rPr>
      </w:pPr>
    </w:p>
    <w:p w:rsidR="00F50626" w:rsidRDefault="00F50626" w:rsidP="00DD0638">
      <w:pPr>
        <w:autoSpaceDE w:val="0"/>
        <w:autoSpaceDN w:val="0"/>
        <w:adjustRightInd w:val="0"/>
        <w:spacing w:after="0" w:line="240" w:lineRule="auto"/>
        <w:jc w:val="both"/>
        <w:rPr>
          <w:rFonts w:ascii="Times New Roman" w:hAnsi="Times New Roman" w:cs="Times New Roman"/>
        </w:rPr>
      </w:pPr>
    </w:p>
    <w:p w:rsidR="00F50626" w:rsidRDefault="00F50626" w:rsidP="00DD0638">
      <w:pPr>
        <w:autoSpaceDE w:val="0"/>
        <w:autoSpaceDN w:val="0"/>
        <w:adjustRightInd w:val="0"/>
        <w:spacing w:after="0" w:line="240" w:lineRule="auto"/>
        <w:jc w:val="both"/>
        <w:rPr>
          <w:rFonts w:ascii="Times New Roman" w:hAnsi="Times New Roman" w:cs="Times New Roman"/>
        </w:rPr>
      </w:pPr>
    </w:p>
    <w:p w:rsidR="00F50626" w:rsidRPr="00FF77E8" w:rsidRDefault="00F50626" w:rsidP="00DD0638">
      <w:pPr>
        <w:autoSpaceDE w:val="0"/>
        <w:autoSpaceDN w:val="0"/>
        <w:adjustRightInd w:val="0"/>
        <w:spacing w:after="0" w:line="240" w:lineRule="auto"/>
        <w:jc w:val="both"/>
        <w:rPr>
          <w:rFonts w:ascii="Times New Roman" w:hAnsi="Times New Roman" w:cs="Times New Roman"/>
          <w:lang w:val="en-MY"/>
        </w:rPr>
      </w:pPr>
    </w:p>
    <w:p w:rsidR="007F138F" w:rsidRDefault="009878DB" w:rsidP="00DD0638">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w:t>
      </w:r>
    </w:p>
    <w:p w:rsidR="00F50626" w:rsidRDefault="00F50626" w:rsidP="00DD0638">
      <w:pPr>
        <w:autoSpaceDE w:val="0"/>
        <w:autoSpaceDN w:val="0"/>
        <w:adjustRightInd w:val="0"/>
        <w:spacing w:after="0" w:line="240" w:lineRule="auto"/>
        <w:jc w:val="both"/>
        <w:rPr>
          <w:rFonts w:ascii="Times New Roman" w:hAnsi="Times New Roman" w:cs="Times New Roman"/>
        </w:rPr>
      </w:pPr>
    </w:p>
    <w:p w:rsidR="00F50626" w:rsidRDefault="00F50626" w:rsidP="00DD0638">
      <w:pPr>
        <w:autoSpaceDE w:val="0"/>
        <w:autoSpaceDN w:val="0"/>
        <w:adjustRightInd w:val="0"/>
        <w:spacing w:after="0" w:line="240" w:lineRule="auto"/>
        <w:jc w:val="both"/>
        <w:rPr>
          <w:rFonts w:ascii="Times New Roman" w:hAnsi="Times New Roman" w:cs="Times New Roman"/>
        </w:rPr>
      </w:pPr>
    </w:p>
    <w:p w:rsidR="00F50626" w:rsidRDefault="00F50626" w:rsidP="00DD0638">
      <w:pPr>
        <w:autoSpaceDE w:val="0"/>
        <w:autoSpaceDN w:val="0"/>
        <w:adjustRightInd w:val="0"/>
        <w:spacing w:after="0" w:line="240" w:lineRule="auto"/>
        <w:jc w:val="both"/>
        <w:rPr>
          <w:rFonts w:ascii="Times New Roman" w:hAnsi="Times New Roman" w:cs="Times New Roman"/>
        </w:rPr>
      </w:pPr>
    </w:p>
    <w:p w:rsidR="00F50626" w:rsidRDefault="00BE4A50" w:rsidP="00DD0638">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9504" behindDoc="0" locked="0" layoutInCell="1" allowOverlap="1">
                <wp:simplePos x="0" y="0"/>
                <wp:positionH relativeFrom="column">
                  <wp:posOffset>-76835</wp:posOffset>
                </wp:positionH>
                <wp:positionV relativeFrom="paragraph">
                  <wp:posOffset>151765</wp:posOffset>
                </wp:positionV>
                <wp:extent cx="351155" cy="303530"/>
                <wp:effectExtent l="0" t="0" r="3810" b="1905"/>
                <wp:wrapNone/>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7E65" w:rsidRPr="00947346" w:rsidRDefault="00C07E65" w:rsidP="00C07E65">
                            <w:pPr>
                              <w:rPr>
                                <w:rFonts w:ascii="Times New Roman" w:hAnsi="Times New Roman" w:cs="Times New Roman"/>
                                <w:sz w:val="20"/>
                                <w:szCs w:val="20"/>
                                <w:lang w:val="en-MY"/>
                              </w:rPr>
                            </w:pPr>
                            <w:r w:rsidRPr="00947346">
                              <w:rPr>
                                <w:rFonts w:ascii="Times New Roman" w:hAnsi="Times New Roman" w:cs="Times New Roman"/>
                                <w:sz w:val="20"/>
                                <w:szCs w:val="20"/>
                                <w:lang w:val="en-MY"/>
                              </w:rPr>
                              <w:t>(</w:t>
                            </w:r>
                            <w:r>
                              <w:rPr>
                                <w:rFonts w:ascii="Times New Roman" w:hAnsi="Times New Roman" w:cs="Times New Roman"/>
                                <w:sz w:val="20"/>
                                <w:szCs w:val="20"/>
                                <w:lang w:val="en-MY"/>
                              </w:rPr>
                              <w:t>a</w:t>
                            </w:r>
                            <w:r w:rsidRPr="00947346">
                              <w:rPr>
                                <w:rFonts w:ascii="Times New Roman" w:hAnsi="Times New Roman" w:cs="Times New Roman"/>
                                <w:sz w:val="20"/>
                                <w:szCs w:val="20"/>
                                <w:lang w:val="en-MY"/>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4" type="#_x0000_t202" style="position:absolute;left:0;text-align:left;margin-left:-6.05pt;margin-top:11.95pt;width:27.65pt;height:2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FtSuwIAAMA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" filled="f" stroked="f">
                <v:textbox>
                  <w:txbxContent>
                    <w:p w:rsidR="00C07E65" w:rsidRPr="00947346" w:rsidRDefault="00C07E65" w:rsidP="00C07E65">
                      <w:pPr>
                        <w:rPr>
                          <w:rFonts w:ascii="Times New Roman" w:hAnsi="Times New Roman" w:cs="Times New Roman"/>
                          <w:sz w:val="20"/>
                          <w:szCs w:val="20"/>
                          <w:lang w:val="en-MY"/>
                        </w:rPr>
                      </w:pPr>
                      <w:r w:rsidRPr="00947346">
                        <w:rPr>
                          <w:rFonts w:ascii="Times New Roman" w:hAnsi="Times New Roman" w:cs="Times New Roman"/>
                          <w:sz w:val="20"/>
                          <w:szCs w:val="20"/>
                          <w:lang w:val="en-MY"/>
                        </w:rPr>
                        <w:t>(</w:t>
                      </w:r>
                      <w:r>
                        <w:rPr>
                          <w:rFonts w:ascii="Times New Roman" w:hAnsi="Times New Roman" w:cs="Times New Roman"/>
                          <w:sz w:val="20"/>
                          <w:szCs w:val="20"/>
                          <w:lang w:val="en-MY"/>
                        </w:rPr>
                        <w:t>a</w:t>
                      </w:r>
                      <w:r w:rsidRPr="00947346">
                        <w:rPr>
                          <w:rFonts w:ascii="Times New Roman" w:hAnsi="Times New Roman" w:cs="Times New Roman"/>
                          <w:sz w:val="20"/>
                          <w:szCs w:val="20"/>
                          <w:lang w:val="en-MY"/>
                        </w:rPr>
                        <w:t>)</w:t>
                      </w:r>
                    </w:p>
                  </w:txbxContent>
                </v:textbox>
              </v:shape>
            </w:pict>
          </mc:Fallback>
        </mc:AlternateContent>
      </w:r>
    </w:p>
    <w:p w:rsidR="00F50626" w:rsidRDefault="00F50626" w:rsidP="00DD0638">
      <w:pPr>
        <w:autoSpaceDE w:val="0"/>
        <w:autoSpaceDN w:val="0"/>
        <w:adjustRightInd w:val="0"/>
        <w:spacing w:after="0" w:line="240" w:lineRule="auto"/>
        <w:jc w:val="both"/>
        <w:rPr>
          <w:rFonts w:ascii="Times New Roman" w:hAnsi="Times New Roman" w:cs="Times New Roman"/>
        </w:rPr>
      </w:pPr>
    </w:p>
    <w:p w:rsidR="00F50626" w:rsidRDefault="00BE4A50" w:rsidP="00DD0638">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3360" behindDoc="0" locked="0" layoutInCell="1" allowOverlap="1">
                <wp:simplePos x="0" y="0"/>
                <wp:positionH relativeFrom="column">
                  <wp:posOffset>5072380</wp:posOffset>
                </wp:positionH>
                <wp:positionV relativeFrom="paragraph">
                  <wp:posOffset>133985</wp:posOffset>
                </wp:positionV>
                <wp:extent cx="351155" cy="297815"/>
                <wp:effectExtent l="3175"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27A" w:rsidRPr="00947346" w:rsidRDefault="00CF427A" w:rsidP="00872DB0">
                            <w:pPr>
                              <w:rPr>
                                <w:rFonts w:ascii="Times New Roman" w:hAnsi="Times New Roman" w:cs="Times New Roman"/>
                                <w:sz w:val="20"/>
                                <w:szCs w:val="20"/>
                                <w:lang w:val="en-MY"/>
                              </w:rPr>
                            </w:pPr>
                            <w:r w:rsidRPr="00947346">
                              <w:rPr>
                                <w:rFonts w:ascii="Times New Roman" w:hAnsi="Times New Roman" w:cs="Times New Roman"/>
                                <w:sz w:val="20"/>
                                <w:szCs w:val="20"/>
                                <w:lang w:val="en-MY"/>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5" type="#_x0000_t202" style="position:absolute;left:0;text-align:left;margin-left:399.4pt;margin-top:10.55pt;width:27.65pt;height:2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13mtwIAAL8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" filled="f" stroked="f">
                <v:textbox>
                  <w:txbxContent>
                    <w:p w:rsidR="00CF427A" w:rsidRPr="00947346" w:rsidRDefault="00CF427A" w:rsidP="00872DB0">
                      <w:pPr>
                        <w:rPr>
                          <w:rFonts w:ascii="Times New Roman" w:hAnsi="Times New Roman" w:cs="Times New Roman"/>
                          <w:sz w:val="20"/>
                          <w:szCs w:val="20"/>
                          <w:lang w:val="en-MY"/>
                        </w:rPr>
                      </w:pPr>
                      <w:r w:rsidRPr="00947346">
                        <w:rPr>
                          <w:rFonts w:ascii="Times New Roman" w:hAnsi="Times New Roman" w:cs="Times New Roman"/>
                          <w:sz w:val="20"/>
                          <w:szCs w:val="20"/>
                          <w:lang w:val="en-MY"/>
                        </w:rPr>
                        <w:t>(e)</w:t>
                      </w:r>
                    </w:p>
                  </w:txbxContent>
                </v:textbox>
              </v:shape>
            </w:pict>
          </mc:Fallback>
        </mc:AlternateContent>
      </w:r>
    </w:p>
    <w:p w:rsidR="00F50626" w:rsidRPr="00DD0638" w:rsidRDefault="00F50626" w:rsidP="00DD0638">
      <w:pPr>
        <w:autoSpaceDE w:val="0"/>
        <w:autoSpaceDN w:val="0"/>
        <w:adjustRightInd w:val="0"/>
        <w:spacing w:after="0" w:line="240" w:lineRule="auto"/>
        <w:jc w:val="both"/>
        <w:rPr>
          <w:rFonts w:ascii="Times New Roman" w:hAnsi="Times New Roman" w:cs="Times New Roman"/>
        </w:rPr>
      </w:pPr>
    </w:p>
    <w:p w:rsidR="00F50626" w:rsidRDefault="00F50626" w:rsidP="001F3711">
      <w:pPr>
        <w:autoSpaceDE w:val="0"/>
        <w:autoSpaceDN w:val="0"/>
        <w:adjustRightInd w:val="0"/>
        <w:spacing w:after="0" w:line="240" w:lineRule="auto"/>
        <w:jc w:val="both"/>
        <w:rPr>
          <w:rFonts w:ascii="Times New Roman" w:hAnsi="Times New Roman" w:cs="Times New Roman"/>
          <w:sz w:val="20"/>
          <w:szCs w:val="20"/>
        </w:rPr>
      </w:pPr>
    </w:p>
    <w:p w:rsidR="003333D6" w:rsidRPr="00A51A31" w:rsidRDefault="008F4C5F" w:rsidP="001F3711">
      <w:pPr>
        <w:autoSpaceDE w:val="0"/>
        <w:autoSpaceDN w:val="0"/>
        <w:adjustRightInd w:val="0"/>
        <w:spacing w:after="0" w:line="240" w:lineRule="auto"/>
        <w:jc w:val="both"/>
        <w:rPr>
          <w:rFonts w:ascii="Times New Roman" w:hAnsi="Times New Roman" w:cs="Times New Roman"/>
          <w:sz w:val="21"/>
          <w:szCs w:val="21"/>
          <w:lang w:val="en-MY"/>
        </w:rPr>
      </w:pPr>
      <w:r w:rsidRPr="00A51A31">
        <w:rPr>
          <w:rFonts w:ascii="Times New Roman" w:hAnsi="Times New Roman" w:cs="Times New Roman"/>
          <w:sz w:val="21"/>
          <w:szCs w:val="21"/>
        </w:rPr>
        <w:t xml:space="preserve">Fig.2 </w:t>
      </w:r>
      <w:r w:rsidR="00BC3E5A">
        <w:rPr>
          <w:rFonts w:ascii="Times New Roman" w:hAnsi="Times New Roman" w:cs="Times New Roman"/>
          <w:sz w:val="21"/>
          <w:szCs w:val="21"/>
        </w:rPr>
        <w:t>Indicates</w:t>
      </w:r>
      <w:r w:rsidR="0037589D" w:rsidRPr="00A51A31">
        <w:rPr>
          <w:rFonts w:ascii="Times New Roman" w:hAnsi="Times New Roman" w:cs="Times New Roman"/>
          <w:sz w:val="21"/>
          <w:szCs w:val="21"/>
        </w:rPr>
        <w:t xml:space="preserve"> </w:t>
      </w:r>
      <w:r w:rsidR="006426E5" w:rsidRPr="00A51A31">
        <w:rPr>
          <w:rFonts w:ascii="Times New Roman" w:hAnsi="Times New Roman" w:cs="Times New Roman"/>
          <w:sz w:val="21"/>
          <w:szCs w:val="21"/>
        </w:rPr>
        <w:t>Tempurung hill</w:t>
      </w:r>
      <w:r w:rsidR="0037589D" w:rsidRPr="00A51A31">
        <w:rPr>
          <w:rFonts w:ascii="Times New Roman" w:hAnsi="Times New Roman" w:cs="Times New Roman"/>
          <w:sz w:val="21"/>
          <w:szCs w:val="21"/>
        </w:rPr>
        <w:t xml:space="preserve"> which is shattered by fractures (a),</w:t>
      </w:r>
      <w:r w:rsidR="006426E5" w:rsidRPr="00A51A31">
        <w:rPr>
          <w:rFonts w:ascii="Times New Roman" w:hAnsi="Times New Roman" w:cs="Times New Roman"/>
          <w:sz w:val="21"/>
          <w:szCs w:val="21"/>
        </w:rPr>
        <w:t xml:space="preserve"> </w:t>
      </w:r>
      <w:r w:rsidR="0037589D" w:rsidRPr="00A51A31">
        <w:rPr>
          <w:rFonts w:ascii="Times New Roman" w:hAnsi="Times New Roman" w:cs="Times New Roman"/>
          <w:sz w:val="21"/>
          <w:szCs w:val="21"/>
        </w:rPr>
        <w:t>and the two</w:t>
      </w:r>
      <w:r w:rsidR="003333D6" w:rsidRPr="00A51A31">
        <w:rPr>
          <w:rFonts w:ascii="Times New Roman" w:hAnsi="Times New Roman" w:cs="Times New Roman"/>
          <w:sz w:val="21"/>
          <w:szCs w:val="21"/>
        </w:rPr>
        <w:t xml:space="preserve"> sinuous passage</w:t>
      </w:r>
      <w:r w:rsidR="0037589D" w:rsidRPr="00A51A31">
        <w:rPr>
          <w:rFonts w:ascii="Times New Roman" w:hAnsi="Times New Roman" w:cs="Times New Roman"/>
          <w:sz w:val="21"/>
          <w:szCs w:val="21"/>
        </w:rPr>
        <w:t xml:space="preserve"> caves, </w:t>
      </w:r>
      <w:r w:rsidR="00D00950" w:rsidRPr="00A51A31">
        <w:rPr>
          <w:rFonts w:ascii="Times New Roman" w:hAnsi="Times New Roman" w:cs="Times New Roman"/>
          <w:sz w:val="21"/>
          <w:szCs w:val="21"/>
        </w:rPr>
        <w:t>Anak Tempurung</w:t>
      </w:r>
      <w:r w:rsidR="0037589D" w:rsidRPr="00A51A31">
        <w:rPr>
          <w:rFonts w:ascii="Times New Roman" w:hAnsi="Times New Roman" w:cs="Times New Roman"/>
          <w:sz w:val="21"/>
          <w:szCs w:val="21"/>
        </w:rPr>
        <w:t xml:space="preserve"> (b) </w:t>
      </w:r>
      <w:r w:rsidR="006426E5" w:rsidRPr="00A51A31">
        <w:rPr>
          <w:rFonts w:ascii="Times New Roman" w:hAnsi="Times New Roman" w:cs="Times New Roman"/>
          <w:sz w:val="21"/>
          <w:szCs w:val="21"/>
        </w:rPr>
        <w:t xml:space="preserve">and </w:t>
      </w:r>
      <w:r w:rsidR="0037589D" w:rsidRPr="00A51A31">
        <w:rPr>
          <w:rFonts w:ascii="Times New Roman" w:hAnsi="Times New Roman" w:cs="Times New Roman"/>
          <w:sz w:val="21"/>
          <w:szCs w:val="21"/>
        </w:rPr>
        <w:t xml:space="preserve">Tempurung (c) </w:t>
      </w:r>
      <w:r w:rsidR="00D00950" w:rsidRPr="00A51A31">
        <w:rPr>
          <w:rFonts w:ascii="Times New Roman" w:hAnsi="Times New Roman" w:cs="Times New Roman"/>
          <w:sz w:val="21"/>
          <w:szCs w:val="21"/>
        </w:rPr>
        <w:t>loc</w:t>
      </w:r>
      <w:r w:rsidR="0037589D" w:rsidRPr="00A51A31">
        <w:rPr>
          <w:rFonts w:ascii="Times New Roman" w:hAnsi="Times New Roman" w:cs="Times New Roman"/>
          <w:sz w:val="21"/>
          <w:szCs w:val="21"/>
        </w:rPr>
        <w:t xml:space="preserve">ated close to each other in this </w:t>
      </w:r>
      <w:r w:rsidR="003333D6" w:rsidRPr="00A51A31">
        <w:rPr>
          <w:rFonts w:ascii="Times New Roman" w:hAnsi="Times New Roman" w:cs="Times New Roman"/>
          <w:sz w:val="21"/>
          <w:szCs w:val="21"/>
        </w:rPr>
        <w:t xml:space="preserve">hill. </w:t>
      </w:r>
      <w:r w:rsidR="003333D6" w:rsidRPr="00A51A31">
        <w:rPr>
          <w:rFonts w:ascii="Times New Roman" w:hAnsi="Times New Roman" w:cs="Times New Roman"/>
          <w:color w:val="221E1F"/>
          <w:sz w:val="21"/>
          <w:szCs w:val="21"/>
        </w:rPr>
        <w:t>The red lines, in the caves passage, indicate the possible trend of fractures along which conduit dev</w:t>
      </w:r>
      <w:r w:rsidR="00A80590" w:rsidRPr="00A51A31">
        <w:rPr>
          <w:rFonts w:ascii="Times New Roman" w:hAnsi="Times New Roman" w:cs="Times New Roman"/>
          <w:color w:val="221E1F"/>
          <w:sz w:val="21"/>
          <w:szCs w:val="21"/>
        </w:rPr>
        <w:t xml:space="preserve">elopment might have taken place, (d) </w:t>
      </w:r>
      <w:r w:rsidR="004E0B8A" w:rsidRPr="00A51A31">
        <w:rPr>
          <w:rFonts w:ascii="Times New Roman" w:hAnsi="Times New Roman" w:cs="Times New Roman"/>
          <w:color w:val="221E1F"/>
          <w:sz w:val="21"/>
          <w:szCs w:val="21"/>
        </w:rPr>
        <w:t xml:space="preserve">3-D map </w:t>
      </w:r>
      <w:r w:rsidR="001F7FEC" w:rsidRPr="00A51A31">
        <w:rPr>
          <w:rFonts w:ascii="Times New Roman" w:hAnsi="Times New Roman" w:cs="Times New Roman"/>
          <w:color w:val="221E1F"/>
          <w:sz w:val="21"/>
          <w:szCs w:val="21"/>
        </w:rPr>
        <w:t xml:space="preserve">of the multi-layered </w:t>
      </w:r>
      <w:r w:rsidR="00A80590" w:rsidRPr="00A51A31">
        <w:rPr>
          <w:rFonts w:ascii="Times New Roman" w:hAnsi="Times New Roman" w:cs="Times New Roman"/>
          <w:color w:val="221E1F"/>
          <w:sz w:val="21"/>
          <w:szCs w:val="21"/>
        </w:rPr>
        <w:t xml:space="preserve">and circular passage Kandu cave, and </w:t>
      </w:r>
      <w:r w:rsidR="00D01068" w:rsidRPr="00A51A31">
        <w:rPr>
          <w:rFonts w:ascii="Times New Roman" w:hAnsi="Times New Roman" w:cs="Times New Roman"/>
          <w:color w:val="221E1F"/>
          <w:sz w:val="21"/>
          <w:szCs w:val="21"/>
        </w:rPr>
        <w:t>(</w:t>
      </w:r>
      <w:r w:rsidR="00A80590" w:rsidRPr="00A51A31">
        <w:rPr>
          <w:rFonts w:ascii="Times New Roman" w:hAnsi="Times New Roman" w:cs="Times New Roman"/>
          <w:color w:val="221E1F"/>
          <w:sz w:val="21"/>
          <w:szCs w:val="21"/>
        </w:rPr>
        <w:t>e</w:t>
      </w:r>
      <w:r w:rsidR="00D01068" w:rsidRPr="00A51A31">
        <w:rPr>
          <w:rFonts w:ascii="Times New Roman" w:hAnsi="Times New Roman" w:cs="Times New Roman"/>
          <w:color w:val="221E1F"/>
          <w:sz w:val="21"/>
          <w:szCs w:val="21"/>
        </w:rPr>
        <w:t xml:space="preserve">) paleokarst channels </w:t>
      </w:r>
      <w:r w:rsidR="00D01068" w:rsidRPr="00A51A31">
        <w:rPr>
          <w:rFonts w:ascii="Times New Roman" w:hAnsi="Times New Roman" w:cs="Times New Roman"/>
          <w:sz w:val="21"/>
          <w:szCs w:val="21"/>
          <w:lang w:val="en-MY"/>
        </w:rPr>
        <w:t>observed with seismic discontinuity and dip attributes (Zheng et al., 2011).</w:t>
      </w:r>
    </w:p>
    <w:p w:rsidR="000F40E5" w:rsidRDefault="000F40E5" w:rsidP="001F3711">
      <w:pPr>
        <w:autoSpaceDE w:val="0"/>
        <w:autoSpaceDN w:val="0"/>
        <w:adjustRightInd w:val="0"/>
        <w:spacing w:after="0" w:line="240" w:lineRule="auto"/>
        <w:jc w:val="both"/>
        <w:rPr>
          <w:rFonts w:ascii="Times New Roman" w:hAnsi="Times New Roman" w:cs="Times New Roman"/>
          <w:sz w:val="20"/>
          <w:szCs w:val="20"/>
          <w:lang w:val="en-MY"/>
        </w:rPr>
      </w:pPr>
    </w:p>
    <w:p w:rsidR="008423C7" w:rsidRPr="00DD0638" w:rsidRDefault="008423C7" w:rsidP="00DD0638">
      <w:pPr>
        <w:tabs>
          <w:tab w:val="left" w:pos="1068"/>
        </w:tabs>
        <w:spacing w:line="240" w:lineRule="auto"/>
        <w:rPr>
          <w:rFonts w:ascii="Times New Roman" w:hAnsi="Times New Roman" w:cs="Times New Roman"/>
          <w:b/>
        </w:rPr>
      </w:pPr>
      <w:r w:rsidRPr="00DD0638">
        <w:rPr>
          <w:rFonts w:ascii="Times New Roman" w:hAnsi="Times New Roman" w:cs="Times New Roman"/>
          <w:b/>
        </w:rPr>
        <w:t>References</w:t>
      </w:r>
    </w:p>
    <w:p w:rsidR="008423C7" w:rsidRPr="00DD0638" w:rsidRDefault="008423C7" w:rsidP="004743E9">
      <w:pPr>
        <w:autoSpaceDE w:val="0"/>
        <w:autoSpaceDN w:val="0"/>
        <w:adjustRightInd w:val="0"/>
        <w:spacing w:after="0" w:line="240" w:lineRule="auto"/>
        <w:ind w:left="567" w:hanging="567"/>
        <w:jc w:val="both"/>
        <w:rPr>
          <w:rFonts w:ascii="Times New Roman" w:hAnsi="Times New Roman" w:cs="Times New Roman"/>
          <w:bCs/>
          <w:lang w:val="en-MY"/>
        </w:rPr>
      </w:pPr>
      <w:r w:rsidRPr="00DD0638">
        <w:rPr>
          <w:rFonts w:ascii="Times New Roman" w:hAnsi="Times New Roman" w:cs="Times New Roman"/>
          <w:bCs/>
          <w:lang w:val="en-MY"/>
        </w:rPr>
        <w:t xml:space="preserve">Eberli, G.P., Masaferro, J.L. and Sarg, J.F. [2004] Seismic Imaging of Carbonate Reservoirs </w:t>
      </w:r>
      <w:r w:rsidR="004743E9">
        <w:rPr>
          <w:rFonts w:ascii="Times New Roman" w:hAnsi="Times New Roman" w:cs="Times New Roman"/>
          <w:bCs/>
          <w:lang w:val="en-MY"/>
        </w:rPr>
        <w:t xml:space="preserve">   </w:t>
      </w:r>
      <w:r w:rsidRPr="00DD0638">
        <w:rPr>
          <w:rFonts w:ascii="Times New Roman" w:hAnsi="Times New Roman" w:cs="Times New Roman"/>
          <w:bCs/>
          <w:lang w:val="en-MY"/>
        </w:rPr>
        <w:t>and Systems. AAPG Memoir, 81, 1-9.</w:t>
      </w:r>
    </w:p>
    <w:p w:rsidR="00302764" w:rsidRDefault="008423C7" w:rsidP="00302764">
      <w:pPr>
        <w:spacing w:after="0" w:line="240" w:lineRule="auto"/>
        <w:ind w:left="567" w:hanging="567"/>
        <w:jc w:val="both"/>
        <w:rPr>
          <w:rFonts w:ascii="Times New Roman" w:eastAsia="Calibri" w:hAnsi="Times New Roman" w:cs="Times New Roman"/>
        </w:rPr>
      </w:pPr>
      <w:r w:rsidRPr="00DD0638">
        <w:rPr>
          <w:rFonts w:ascii="Times New Roman" w:eastAsia="Calibri" w:hAnsi="Times New Roman" w:cs="Times New Roman"/>
        </w:rPr>
        <w:t>Loucks, RG. [1999] Paleocave Carbonate Reservoirs: Origins, Burial-Depth Modifications, Spatial Complexity, and Reservoir Implications. AAPG Bulletin, 83, 1795-1834.</w:t>
      </w:r>
    </w:p>
    <w:p w:rsidR="00302764" w:rsidRDefault="008423C7" w:rsidP="00302764">
      <w:pPr>
        <w:spacing w:after="0" w:line="240" w:lineRule="auto"/>
        <w:ind w:left="567" w:hanging="567"/>
        <w:jc w:val="both"/>
        <w:rPr>
          <w:rFonts w:ascii="Times New Roman" w:hAnsi="Times New Roman" w:cs="Times New Roman"/>
          <w:lang w:val="en-MY"/>
        </w:rPr>
      </w:pPr>
      <w:r w:rsidRPr="00DD0638">
        <w:rPr>
          <w:rFonts w:ascii="Times New Roman" w:hAnsi="Times New Roman" w:cs="Times New Roman"/>
          <w:bCs/>
          <w:lang w:val="en-MY"/>
        </w:rPr>
        <w:t>Odling</w:t>
      </w:r>
      <w:r w:rsidR="00A36C51" w:rsidRPr="00DD0638">
        <w:rPr>
          <w:rFonts w:ascii="Times New Roman" w:hAnsi="Times New Roman" w:cs="Times New Roman"/>
          <w:bCs/>
          <w:lang w:val="en-MY"/>
        </w:rPr>
        <w:t>,</w:t>
      </w:r>
      <w:r w:rsidRPr="00DD0638">
        <w:rPr>
          <w:rFonts w:ascii="Times New Roman" w:hAnsi="Times New Roman" w:cs="Times New Roman"/>
          <w:bCs/>
          <w:lang w:val="en-MY"/>
        </w:rPr>
        <w:t xml:space="preserve"> N. E., Gillespie</w:t>
      </w:r>
      <w:r w:rsidR="00A36C51" w:rsidRPr="00DD0638">
        <w:rPr>
          <w:rFonts w:ascii="Times New Roman" w:hAnsi="Times New Roman" w:cs="Times New Roman"/>
          <w:bCs/>
          <w:lang w:val="en-MY"/>
        </w:rPr>
        <w:t>,</w:t>
      </w:r>
      <w:r w:rsidRPr="00DD0638">
        <w:rPr>
          <w:rFonts w:ascii="Times New Roman" w:hAnsi="Times New Roman" w:cs="Times New Roman"/>
          <w:bCs/>
          <w:lang w:val="en-MY"/>
        </w:rPr>
        <w:t xml:space="preserve"> P., Bourgine</w:t>
      </w:r>
      <w:r w:rsidR="00A36C51" w:rsidRPr="00DD0638">
        <w:rPr>
          <w:rFonts w:ascii="Times New Roman" w:hAnsi="Times New Roman" w:cs="Times New Roman"/>
          <w:bCs/>
          <w:lang w:val="en-MY"/>
        </w:rPr>
        <w:t>,</w:t>
      </w:r>
      <w:r w:rsidRPr="00DD0638">
        <w:rPr>
          <w:rFonts w:ascii="Times New Roman" w:hAnsi="Times New Roman" w:cs="Times New Roman"/>
          <w:bCs/>
          <w:lang w:val="en-MY"/>
        </w:rPr>
        <w:t xml:space="preserve"> B., Castaing</w:t>
      </w:r>
      <w:r w:rsidR="00A36C51" w:rsidRPr="00DD0638">
        <w:rPr>
          <w:rFonts w:ascii="Times New Roman" w:hAnsi="Times New Roman" w:cs="Times New Roman"/>
          <w:bCs/>
          <w:lang w:val="en-MY"/>
        </w:rPr>
        <w:t>,</w:t>
      </w:r>
      <w:r w:rsidRPr="00DD0638">
        <w:rPr>
          <w:rFonts w:ascii="Times New Roman" w:hAnsi="Times New Roman" w:cs="Times New Roman"/>
          <w:bCs/>
          <w:lang w:val="en-MY"/>
        </w:rPr>
        <w:t xml:space="preserve"> C., Chile</w:t>
      </w:r>
      <w:r w:rsidR="00A36C51" w:rsidRPr="00DD0638">
        <w:rPr>
          <w:rFonts w:ascii="Times New Roman" w:hAnsi="Times New Roman" w:cs="Times New Roman"/>
          <w:bCs/>
          <w:lang w:val="en-MY"/>
        </w:rPr>
        <w:t>,</w:t>
      </w:r>
      <w:r w:rsidRPr="00DD0638">
        <w:rPr>
          <w:rFonts w:ascii="Times New Roman" w:hAnsi="Times New Roman" w:cs="Times New Roman"/>
          <w:bCs/>
          <w:lang w:val="en-MY"/>
        </w:rPr>
        <w:t xml:space="preserve"> J-P., Christensen</w:t>
      </w:r>
      <w:r w:rsidR="00A36C51" w:rsidRPr="00DD0638">
        <w:rPr>
          <w:rFonts w:ascii="Times New Roman" w:hAnsi="Times New Roman" w:cs="Times New Roman"/>
          <w:bCs/>
          <w:lang w:val="en-MY"/>
        </w:rPr>
        <w:t>,</w:t>
      </w:r>
      <w:r w:rsidRPr="00DD0638">
        <w:rPr>
          <w:rFonts w:ascii="Times New Roman" w:hAnsi="Times New Roman" w:cs="Times New Roman"/>
          <w:bCs/>
          <w:lang w:val="en-MY"/>
        </w:rPr>
        <w:t xml:space="preserve">  N. P., Fillion, E. , Genter</w:t>
      </w:r>
      <w:r w:rsidR="00A36C51" w:rsidRPr="00DD0638">
        <w:rPr>
          <w:rFonts w:ascii="Times New Roman" w:hAnsi="Times New Roman" w:cs="Times New Roman"/>
          <w:bCs/>
          <w:lang w:val="en-MY"/>
        </w:rPr>
        <w:t>,</w:t>
      </w:r>
      <w:r w:rsidRPr="00DD0638">
        <w:rPr>
          <w:rFonts w:ascii="Times New Roman" w:hAnsi="Times New Roman" w:cs="Times New Roman"/>
          <w:bCs/>
          <w:lang w:val="en-MY"/>
        </w:rPr>
        <w:t xml:space="preserve"> A., Olsen</w:t>
      </w:r>
      <w:r w:rsidR="00A36C51" w:rsidRPr="00DD0638">
        <w:rPr>
          <w:rFonts w:ascii="Times New Roman" w:hAnsi="Times New Roman" w:cs="Times New Roman"/>
          <w:bCs/>
          <w:lang w:val="en-MY"/>
        </w:rPr>
        <w:t>,</w:t>
      </w:r>
      <w:r w:rsidRPr="00DD0638">
        <w:rPr>
          <w:rFonts w:ascii="Times New Roman" w:hAnsi="Times New Roman" w:cs="Times New Roman"/>
          <w:bCs/>
          <w:lang w:val="en-MY"/>
        </w:rPr>
        <w:t xml:space="preserve"> C., Thrane</w:t>
      </w:r>
      <w:r w:rsidR="00A36C51" w:rsidRPr="00DD0638">
        <w:rPr>
          <w:rFonts w:ascii="Times New Roman" w:hAnsi="Times New Roman" w:cs="Times New Roman"/>
          <w:bCs/>
          <w:lang w:val="en-MY"/>
        </w:rPr>
        <w:t>,</w:t>
      </w:r>
      <w:r w:rsidRPr="00DD0638">
        <w:rPr>
          <w:rFonts w:ascii="Times New Roman" w:hAnsi="Times New Roman" w:cs="Times New Roman"/>
          <w:bCs/>
          <w:lang w:val="en-MY"/>
        </w:rPr>
        <w:t xml:space="preserve"> L., Trice</w:t>
      </w:r>
      <w:r w:rsidR="00A36C51" w:rsidRPr="00DD0638">
        <w:rPr>
          <w:rFonts w:ascii="Times New Roman" w:hAnsi="Times New Roman" w:cs="Times New Roman"/>
          <w:bCs/>
          <w:lang w:val="en-MY"/>
        </w:rPr>
        <w:t xml:space="preserve">, R., </w:t>
      </w:r>
      <w:r w:rsidRPr="00DD0638">
        <w:rPr>
          <w:rFonts w:ascii="Times New Roman" w:hAnsi="Times New Roman" w:cs="Times New Roman"/>
          <w:bCs/>
          <w:lang w:val="en-MY"/>
        </w:rPr>
        <w:t xml:space="preserve"> Aarseth</w:t>
      </w:r>
      <w:r w:rsidR="00A36C51" w:rsidRPr="00DD0638">
        <w:rPr>
          <w:rFonts w:ascii="Times New Roman" w:hAnsi="Times New Roman" w:cs="Times New Roman"/>
          <w:bCs/>
          <w:lang w:val="en-MY"/>
        </w:rPr>
        <w:t>,</w:t>
      </w:r>
      <w:r w:rsidRPr="00DD0638">
        <w:rPr>
          <w:rFonts w:ascii="Times New Roman" w:hAnsi="Times New Roman" w:cs="Times New Roman"/>
          <w:bCs/>
          <w:lang w:val="en-MY"/>
        </w:rPr>
        <w:t xml:space="preserve"> E., Walsh</w:t>
      </w:r>
      <w:r w:rsidR="00A36C51" w:rsidRPr="00DD0638">
        <w:rPr>
          <w:rFonts w:ascii="Times New Roman" w:hAnsi="Times New Roman" w:cs="Times New Roman"/>
          <w:bCs/>
          <w:lang w:val="en-MY"/>
        </w:rPr>
        <w:t>,</w:t>
      </w:r>
      <w:r w:rsidR="004743E9">
        <w:rPr>
          <w:rFonts w:ascii="Times New Roman" w:hAnsi="Times New Roman" w:cs="Times New Roman"/>
          <w:bCs/>
          <w:lang w:val="en-MY"/>
        </w:rPr>
        <w:t xml:space="preserve"> J. J. </w:t>
      </w:r>
      <w:r w:rsidRPr="00DD0638">
        <w:rPr>
          <w:rFonts w:ascii="Times New Roman" w:hAnsi="Times New Roman" w:cs="Times New Roman"/>
          <w:bCs/>
          <w:lang w:val="en-MY"/>
        </w:rPr>
        <w:t>and Watterson</w:t>
      </w:r>
      <w:r w:rsidR="00A36C51" w:rsidRPr="00DD0638">
        <w:rPr>
          <w:rFonts w:ascii="Times New Roman" w:hAnsi="Times New Roman" w:cs="Times New Roman"/>
          <w:bCs/>
          <w:lang w:val="en-MY"/>
        </w:rPr>
        <w:t>, J. [</w:t>
      </w:r>
      <w:r w:rsidRPr="00DD0638">
        <w:rPr>
          <w:rFonts w:ascii="Times New Roman" w:hAnsi="Times New Roman" w:cs="Times New Roman"/>
          <w:bCs/>
          <w:lang w:val="en-MY"/>
        </w:rPr>
        <w:t>1999</w:t>
      </w:r>
      <w:r w:rsidR="00A36C51" w:rsidRPr="00DD0638">
        <w:rPr>
          <w:rFonts w:ascii="Times New Roman" w:hAnsi="Times New Roman" w:cs="Times New Roman"/>
          <w:bCs/>
          <w:lang w:val="en-MY"/>
        </w:rPr>
        <w:t>]</w:t>
      </w:r>
      <w:r w:rsidRPr="00DD0638">
        <w:rPr>
          <w:rFonts w:ascii="Times New Roman" w:hAnsi="Times New Roman" w:cs="Times New Roman"/>
          <w:bCs/>
          <w:lang w:val="en-MY"/>
        </w:rPr>
        <w:t xml:space="preserve"> Variations in fracture system geometry and their implications for fluid flow in fractured hydrocarbon reservoirs. </w:t>
      </w:r>
      <w:r w:rsidRPr="00DD0638">
        <w:rPr>
          <w:rFonts w:ascii="Times New Roman" w:hAnsi="Times New Roman" w:cs="Times New Roman"/>
          <w:iCs/>
          <w:lang w:val="en-MY"/>
        </w:rPr>
        <w:t>Petroleum Geoscience</w:t>
      </w:r>
      <w:r w:rsidR="00A36C51" w:rsidRPr="00DD0638">
        <w:rPr>
          <w:rFonts w:ascii="Times New Roman" w:hAnsi="Times New Roman" w:cs="Times New Roman"/>
          <w:iCs/>
          <w:lang w:val="en-MY"/>
        </w:rPr>
        <w:t>,</w:t>
      </w:r>
      <w:r w:rsidRPr="00DD0638">
        <w:rPr>
          <w:rFonts w:ascii="Times New Roman" w:hAnsi="Times New Roman" w:cs="Times New Roman"/>
          <w:lang w:val="en-MY"/>
        </w:rPr>
        <w:t xml:space="preserve"> </w:t>
      </w:r>
      <w:r w:rsidRPr="00DD0638">
        <w:rPr>
          <w:rFonts w:ascii="Times New Roman" w:hAnsi="Times New Roman" w:cs="Times New Roman"/>
          <w:bCs/>
          <w:lang w:val="en-MY"/>
        </w:rPr>
        <w:t>5</w:t>
      </w:r>
      <w:r w:rsidRPr="00DD0638">
        <w:rPr>
          <w:rFonts w:ascii="Times New Roman" w:hAnsi="Times New Roman" w:cs="Times New Roman"/>
          <w:lang w:val="en-MY"/>
        </w:rPr>
        <w:t>, 373–384</w:t>
      </w:r>
      <w:r w:rsidR="00A36C51" w:rsidRPr="00DD0638">
        <w:rPr>
          <w:rFonts w:ascii="Times New Roman" w:hAnsi="Times New Roman" w:cs="Times New Roman"/>
          <w:lang w:val="en-MY"/>
        </w:rPr>
        <w:t>.</w:t>
      </w:r>
    </w:p>
    <w:p w:rsidR="004743E9" w:rsidRDefault="008423C7" w:rsidP="00302764">
      <w:pPr>
        <w:spacing w:after="0" w:line="240" w:lineRule="auto"/>
        <w:ind w:left="567" w:hanging="567"/>
        <w:jc w:val="both"/>
        <w:rPr>
          <w:rFonts w:ascii="Times New Roman" w:hAnsi="Times New Roman" w:cs="Times New Roman"/>
          <w:lang w:val="en-MY"/>
        </w:rPr>
      </w:pPr>
      <w:r w:rsidRPr="00DD0638">
        <w:rPr>
          <w:rFonts w:ascii="Times New Roman" w:hAnsi="Times New Roman" w:cs="Times New Roman"/>
          <w:lang w:val="en-MY"/>
        </w:rPr>
        <w:t>Palmer</w:t>
      </w:r>
      <w:r w:rsidR="00A36C51" w:rsidRPr="00DD0638">
        <w:rPr>
          <w:rFonts w:ascii="Times New Roman" w:hAnsi="Times New Roman" w:cs="Times New Roman"/>
          <w:lang w:val="en-MY"/>
        </w:rPr>
        <w:t>, A.N.</w:t>
      </w:r>
      <w:r w:rsidRPr="00DD0638">
        <w:rPr>
          <w:rFonts w:ascii="Times New Roman" w:hAnsi="Times New Roman" w:cs="Times New Roman"/>
          <w:lang w:val="en-MY"/>
        </w:rPr>
        <w:t xml:space="preserve"> </w:t>
      </w:r>
      <w:r w:rsidR="00A36C51" w:rsidRPr="00DD0638">
        <w:rPr>
          <w:rFonts w:ascii="Times New Roman" w:hAnsi="Times New Roman" w:cs="Times New Roman"/>
          <w:lang w:val="en-MY"/>
        </w:rPr>
        <w:t>[</w:t>
      </w:r>
      <w:r w:rsidRPr="00DD0638">
        <w:rPr>
          <w:rFonts w:ascii="Times New Roman" w:hAnsi="Times New Roman" w:cs="Times New Roman"/>
          <w:lang w:val="en-MY"/>
        </w:rPr>
        <w:t>1991</w:t>
      </w:r>
      <w:r w:rsidR="00A36C51" w:rsidRPr="00DD0638">
        <w:rPr>
          <w:rFonts w:ascii="Times New Roman" w:hAnsi="Times New Roman" w:cs="Times New Roman"/>
          <w:lang w:val="en-MY"/>
        </w:rPr>
        <w:t>]</w:t>
      </w:r>
      <w:r w:rsidRPr="00DD0638">
        <w:rPr>
          <w:rFonts w:ascii="Times New Roman" w:hAnsi="Times New Roman" w:cs="Times New Roman"/>
          <w:lang w:val="en-MY"/>
        </w:rPr>
        <w:t xml:space="preserve"> Origin and morphology of limestone caves. Geological Society of American Bulletin</w:t>
      </w:r>
      <w:r w:rsidR="00A36C51" w:rsidRPr="00DD0638">
        <w:rPr>
          <w:rFonts w:ascii="Times New Roman" w:hAnsi="Times New Roman" w:cs="Times New Roman"/>
          <w:lang w:val="en-MY"/>
        </w:rPr>
        <w:t>,</w:t>
      </w:r>
      <w:r w:rsidRPr="00DD0638">
        <w:rPr>
          <w:rFonts w:ascii="Times New Roman" w:hAnsi="Times New Roman" w:cs="Times New Roman"/>
          <w:lang w:val="en-MY"/>
        </w:rPr>
        <w:t xml:space="preserve"> 103, 1-21.</w:t>
      </w:r>
    </w:p>
    <w:p w:rsidR="00302764" w:rsidRDefault="00A36C51" w:rsidP="004743E9">
      <w:pPr>
        <w:tabs>
          <w:tab w:val="left" w:pos="1068"/>
        </w:tabs>
        <w:spacing w:line="240" w:lineRule="auto"/>
        <w:ind w:left="567" w:hanging="567"/>
        <w:rPr>
          <w:rFonts w:ascii="Times New Roman" w:hAnsi="Times New Roman" w:cs="Times New Roman"/>
        </w:rPr>
      </w:pPr>
      <w:r w:rsidRPr="00DD0638">
        <w:rPr>
          <w:rFonts w:ascii="Times New Roman" w:hAnsi="Times New Roman" w:cs="Times New Roman"/>
        </w:rPr>
        <w:t>Shen, F. [</w:t>
      </w:r>
      <w:r w:rsidR="008423C7" w:rsidRPr="00DD0638">
        <w:rPr>
          <w:rFonts w:ascii="Times New Roman" w:hAnsi="Times New Roman" w:cs="Times New Roman"/>
        </w:rPr>
        <w:t>2007</w:t>
      </w:r>
      <w:r w:rsidRPr="00DD0638">
        <w:rPr>
          <w:rFonts w:ascii="Times New Roman" w:hAnsi="Times New Roman" w:cs="Times New Roman"/>
        </w:rPr>
        <w:t>]</w:t>
      </w:r>
      <w:r w:rsidR="008423C7" w:rsidRPr="00DD0638">
        <w:rPr>
          <w:rFonts w:ascii="Times New Roman" w:hAnsi="Times New Roman" w:cs="Times New Roman"/>
        </w:rPr>
        <w:t>. Characterization and preservation of karst networks in the carbonate reservoir modeling. Society of Petroleum Engineers, 1-8.</w:t>
      </w:r>
    </w:p>
    <w:p w:rsidR="00A51A31" w:rsidRDefault="00F2526C" w:rsidP="00A51A31">
      <w:pPr>
        <w:tabs>
          <w:tab w:val="left" w:pos="1068"/>
        </w:tabs>
        <w:spacing w:before="240" w:after="0" w:line="240" w:lineRule="auto"/>
        <w:ind w:left="567" w:hanging="567"/>
        <w:rPr>
          <w:rFonts w:ascii="Times New Roman" w:hAnsi="Times New Roman" w:cs="Times New Roman"/>
        </w:rPr>
      </w:pPr>
      <w:r w:rsidRPr="00F2526C">
        <w:rPr>
          <w:rFonts w:ascii="Times New Roman" w:hAnsi="Times New Roman" w:cs="Times New Roman"/>
        </w:rPr>
        <w:t>van Golf-Racht, T. D., 1982, Fundamentals of fractured reservoir engineering: Elsevier Scientific Publ. Co., Inc.</w:t>
      </w:r>
      <w:r w:rsidR="00CF427A">
        <w:rPr>
          <w:rFonts w:ascii="Times New Roman" w:hAnsi="Times New Roman" w:cs="Times New Roman"/>
        </w:rPr>
        <w:t xml:space="preserve"> pp.710.</w:t>
      </w:r>
    </w:p>
    <w:p w:rsidR="00AB07B8" w:rsidRPr="00A51A31" w:rsidRDefault="008423C7" w:rsidP="00A51A31">
      <w:pPr>
        <w:tabs>
          <w:tab w:val="left" w:pos="1068"/>
        </w:tabs>
        <w:spacing w:before="240" w:after="0" w:line="240" w:lineRule="auto"/>
        <w:ind w:left="567" w:hanging="567"/>
        <w:rPr>
          <w:rFonts w:ascii="Times New Roman" w:hAnsi="Times New Roman" w:cs="Times New Roman"/>
        </w:rPr>
      </w:pPr>
      <w:r w:rsidRPr="00DD0638">
        <w:rPr>
          <w:rFonts w:ascii="Times New Roman" w:hAnsi="Times New Roman" w:cs="Times New Roman"/>
          <w:bCs/>
          <w:lang w:val="en-MY"/>
        </w:rPr>
        <w:t>Wang</w:t>
      </w:r>
      <w:r w:rsidR="00A36C51" w:rsidRPr="00DD0638">
        <w:rPr>
          <w:rFonts w:ascii="Times New Roman" w:hAnsi="Times New Roman" w:cs="Times New Roman"/>
          <w:bCs/>
          <w:lang w:val="en-MY"/>
        </w:rPr>
        <w:t>,</w:t>
      </w:r>
      <w:r w:rsidRPr="00DD0638">
        <w:rPr>
          <w:rFonts w:ascii="Times New Roman" w:hAnsi="Times New Roman" w:cs="Times New Roman"/>
          <w:bCs/>
          <w:lang w:val="en-MY"/>
        </w:rPr>
        <w:t xml:space="preserve"> B</w:t>
      </w:r>
      <w:r w:rsidR="00A36C51" w:rsidRPr="00DD0638">
        <w:rPr>
          <w:rFonts w:ascii="Times New Roman" w:hAnsi="Times New Roman" w:cs="Times New Roman"/>
          <w:bCs/>
          <w:lang w:val="en-MY"/>
        </w:rPr>
        <w:t>.</w:t>
      </w:r>
      <w:r w:rsidRPr="00DD0638">
        <w:rPr>
          <w:rFonts w:ascii="Times New Roman" w:hAnsi="Times New Roman" w:cs="Times New Roman"/>
          <w:bCs/>
          <w:lang w:val="en-MY"/>
        </w:rPr>
        <w:t xml:space="preserve"> and Al-Aasm</w:t>
      </w:r>
      <w:r w:rsidR="00A36C51" w:rsidRPr="00DD0638">
        <w:rPr>
          <w:rFonts w:ascii="Times New Roman" w:hAnsi="Times New Roman" w:cs="Times New Roman"/>
          <w:bCs/>
          <w:lang w:val="en-MY"/>
        </w:rPr>
        <w:t>, I.S. [</w:t>
      </w:r>
      <w:r w:rsidRPr="00DD0638">
        <w:rPr>
          <w:rFonts w:ascii="Times New Roman" w:hAnsi="Times New Roman" w:cs="Times New Roman"/>
          <w:bCs/>
          <w:lang w:val="en-MY"/>
        </w:rPr>
        <w:t>2002</w:t>
      </w:r>
      <w:r w:rsidR="00A36C51" w:rsidRPr="00DD0638">
        <w:rPr>
          <w:rFonts w:ascii="Times New Roman" w:hAnsi="Times New Roman" w:cs="Times New Roman"/>
          <w:bCs/>
          <w:lang w:val="en-MY"/>
        </w:rPr>
        <w:t>]</w:t>
      </w:r>
      <w:r w:rsidRPr="00DD0638">
        <w:rPr>
          <w:rFonts w:ascii="Times New Roman" w:hAnsi="Times New Roman" w:cs="Times New Roman"/>
          <w:bCs/>
          <w:lang w:val="en-MY"/>
        </w:rPr>
        <w:t xml:space="preserve"> </w:t>
      </w:r>
      <w:r w:rsidRPr="00DD0638">
        <w:rPr>
          <w:rFonts w:ascii="Times New Roman" w:hAnsi="Times New Roman" w:cs="Times New Roman"/>
          <w:iCs/>
          <w:lang w:val="en-MY"/>
        </w:rPr>
        <w:t>Karst-controlled diagenesis and reservoir development: Example from the Ordovician main reservoir carbonate rocks on the eastern margin of the Ordos basin, China. AAPG Bulletin</w:t>
      </w:r>
      <w:r w:rsidR="00C84D31" w:rsidRPr="00DD0638">
        <w:rPr>
          <w:rFonts w:ascii="Times New Roman" w:hAnsi="Times New Roman" w:cs="Times New Roman"/>
          <w:iCs/>
          <w:lang w:val="en-MY"/>
        </w:rPr>
        <w:t>,</w:t>
      </w:r>
      <w:r w:rsidRPr="00DD0638">
        <w:rPr>
          <w:rFonts w:ascii="Times New Roman" w:hAnsi="Times New Roman" w:cs="Times New Roman"/>
          <w:iCs/>
          <w:lang w:val="en-MY"/>
        </w:rPr>
        <w:t xml:space="preserve"> 86(9), 1639-1658.</w:t>
      </w:r>
    </w:p>
    <w:p w:rsidR="00AB07B8" w:rsidRDefault="008423C7" w:rsidP="00F2526C">
      <w:pPr>
        <w:tabs>
          <w:tab w:val="left" w:pos="1068"/>
        </w:tabs>
        <w:spacing w:line="240" w:lineRule="auto"/>
        <w:ind w:left="567" w:hanging="567"/>
        <w:jc w:val="both"/>
        <w:rPr>
          <w:rFonts w:ascii="Times New Roman" w:hAnsi="Times New Roman" w:cs="Times New Roman"/>
          <w:lang w:val="en-MY"/>
        </w:rPr>
      </w:pPr>
      <w:r w:rsidRPr="00DD0638">
        <w:rPr>
          <w:rFonts w:ascii="Times New Roman" w:hAnsi="Times New Roman" w:cs="Times New Roman"/>
          <w:bCs/>
          <w:lang w:val="en-MY"/>
        </w:rPr>
        <w:t>Zheng</w:t>
      </w:r>
      <w:r w:rsidR="00C84D31" w:rsidRPr="00DD0638">
        <w:rPr>
          <w:rFonts w:ascii="Times New Roman" w:hAnsi="Times New Roman" w:cs="Times New Roman"/>
          <w:bCs/>
          <w:lang w:val="en-MY"/>
        </w:rPr>
        <w:t>,</w:t>
      </w:r>
      <w:r w:rsidRPr="00DD0638">
        <w:rPr>
          <w:rFonts w:ascii="Times New Roman" w:hAnsi="Times New Roman" w:cs="Times New Roman"/>
          <w:bCs/>
          <w:lang w:val="en-MY"/>
        </w:rPr>
        <w:t xml:space="preserve"> D., Zhang</w:t>
      </w:r>
      <w:r w:rsidR="00C84D31" w:rsidRPr="00DD0638">
        <w:rPr>
          <w:rFonts w:ascii="Times New Roman" w:hAnsi="Times New Roman" w:cs="Times New Roman"/>
          <w:bCs/>
          <w:lang w:val="en-MY"/>
        </w:rPr>
        <w:t>, L.</w:t>
      </w:r>
      <w:r w:rsidRPr="00DD0638">
        <w:rPr>
          <w:rFonts w:ascii="Times New Roman" w:hAnsi="Times New Roman" w:cs="Times New Roman"/>
          <w:bCs/>
          <w:lang w:val="en-MY"/>
        </w:rPr>
        <w:t xml:space="preserve"> and Shen</w:t>
      </w:r>
      <w:r w:rsidR="00C84D31" w:rsidRPr="00DD0638">
        <w:rPr>
          <w:rFonts w:ascii="Times New Roman" w:hAnsi="Times New Roman" w:cs="Times New Roman"/>
          <w:bCs/>
          <w:lang w:val="en-MY"/>
        </w:rPr>
        <w:t>, F. [</w:t>
      </w:r>
      <w:r w:rsidRPr="00DD0638">
        <w:rPr>
          <w:rFonts w:ascii="Times New Roman" w:hAnsi="Times New Roman" w:cs="Times New Roman"/>
          <w:bCs/>
          <w:lang w:val="en-MY"/>
        </w:rPr>
        <w:t>2011</w:t>
      </w:r>
      <w:r w:rsidR="00C84D31" w:rsidRPr="00DD0638">
        <w:rPr>
          <w:rFonts w:ascii="Times New Roman" w:hAnsi="Times New Roman" w:cs="Times New Roman"/>
          <w:bCs/>
          <w:lang w:val="en-MY"/>
        </w:rPr>
        <w:t>]</w:t>
      </w:r>
      <w:r w:rsidRPr="00DD0638">
        <w:rPr>
          <w:rFonts w:ascii="Times New Roman" w:hAnsi="Times New Roman" w:cs="Times New Roman"/>
          <w:bCs/>
          <w:lang w:val="en-MY"/>
        </w:rPr>
        <w:t xml:space="preserve"> Characterization and Modeling Study of Karst Networks in the Ordovician Carbonate Reservoirs, Tarim Basin.</w:t>
      </w:r>
      <w:r w:rsidRPr="00DD0638">
        <w:rPr>
          <w:rFonts w:ascii="Times New Roman" w:hAnsi="Times New Roman" w:cs="Times New Roman"/>
          <w:lang w:val="en-MY"/>
        </w:rPr>
        <w:t xml:space="preserve">  AAPG Annual Con</w:t>
      </w:r>
      <w:r w:rsidR="00C84D31" w:rsidRPr="00DD0638">
        <w:rPr>
          <w:rFonts w:ascii="Times New Roman" w:hAnsi="Times New Roman" w:cs="Times New Roman"/>
          <w:lang w:val="en-MY"/>
        </w:rPr>
        <w:t>vention and Exhibition,</w:t>
      </w:r>
      <w:r w:rsidRPr="00DD0638">
        <w:rPr>
          <w:rFonts w:ascii="Times New Roman" w:hAnsi="Times New Roman" w:cs="Times New Roman"/>
          <w:lang w:val="en-MY"/>
        </w:rPr>
        <w:t xml:space="preserve"> Texas, </w:t>
      </w:r>
      <w:r w:rsidR="00C84D31" w:rsidRPr="00DD0638">
        <w:rPr>
          <w:rFonts w:ascii="Times New Roman" w:hAnsi="Times New Roman" w:cs="Times New Roman"/>
          <w:lang w:val="en-MY"/>
        </w:rPr>
        <w:t>USA, Poster presentation</w:t>
      </w:r>
      <w:r w:rsidR="00D01068">
        <w:rPr>
          <w:rFonts w:ascii="Times New Roman" w:hAnsi="Times New Roman" w:cs="Times New Roman"/>
          <w:lang w:val="en-MY"/>
        </w:rPr>
        <w:t xml:space="preserve"> </w:t>
      </w:r>
      <w:r w:rsidR="00C84D31" w:rsidRPr="00DD0638">
        <w:rPr>
          <w:rFonts w:ascii="Times New Roman" w:hAnsi="Times New Roman" w:cs="Times New Roman"/>
          <w:lang w:val="en-MY"/>
        </w:rPr>
        <w:t xml:space="preserve"> </w:t>
      </w:r>
      <w:r w:rsidR="00D01068">
        <w:rPr>
          <w:rFonts w:ascii="Times New Roman" w:hAnsi="Times New Roman" w:cs="Times New Roman"/>
          <w:lang w:val="en-MY"/>
        </w:rPr>
        <w:t>#40795.</w:t>
      </w:r>
    </w:p>
    <w:p w:rsidR="008423C7" w:rsidRDefault="001B42AD" w:rsidP="00F2526C">
      <w:pPr>
        <w:tabs>
          <w:tab w:val="left" w:pos="1068"/>
        </w:tabs>
        <w:spacing w:line="240" w:lineRule="auto"/>
        <w:ind w:left="567" w:hanging="567"/>
        <w:jc w:val="both"/>
        <w:rPr>
          <w:rFonts w:ascii="Times New Roman" w:hAnsi="Times New Roman" w:cs="Times New Roman"/>
        </w:rPr>
      </w:pPr>
      <w:r w:rsidRPr="001B42AD">
        <w:rPr>
          <w:rFonts w:ascii="Times New Roman" w:hAnsi="Times New Roman" w:cs="Times New Roman"/>
        </w:rPr>
        <w:t>Vahrenkamp</w:t>
      </w:r>
      <w:r>
        <w:rPr>
          <w:rFonts w:ascii="Times New Roman" w:hAnsi="Times New Roman" w:cs="Times New Roman"/>
        </w:rPr>
        <w:t>,</w:t>
      </w:r>
      <w:r w:rsidRPr="001B42AD">
        <w:rPr>
          <w:rFonts w:ascii="Times New Roman" w:hAnsi="Times New Roman" w:cs="Times New Roman"/>
        </w:rPr>
        <w:t xml:space="preserve"> V</w:t>
      </w:r>
      <w:r>
        <w:rPr>
          <w:rFonts w:ascii="Times New Roman" w:hAnsi="Times New Roman" w:cs="Times New Roman"/>
        </w:rPr>
        <w:t>.</w:t>
      </w:r>
      <w:r w:rsidRPr="001B42AD">
        <w:rPr>
          <w:rFonts w:ascii="Times New Roman" w:hAnsi="Times New Roman" w:cs="Times New Roman"/>
        </w:rPr>
        <w:t>C</w:t>
      </w:r>
      <w:r>
        <w:rPr>
          <w:rFonts w:ascii="Times New Roman" w:hAnsi="Times New Roman" w:cs="Times New Roman"/>
        </w:rPr>
        <w:t xml:space="preserve">., David, F., Duijndam, P., Newal, M., </w:t>
      </w:r>
      <w:r w:rsidRPr="001B42AD">
        <w:rPr>
          <w:rFonts w:ascii="Times New Roman" w:hAnsi="Times New Roman" w:cs="Times New Roman"/>
        </w:rPr>
        <w:t>Crevello</w:t>
      </w:r>
      <w:r>
        <w:rPr>
          <w:rFonts w:ascii="Times New Roman" w:hAnsi="Times New Roman" w:cs="Times New Roman"/>
        </w:rPr>
        <w:t>,</w:t>
      </w:r>
      <w:r w:rsidRPr="001B42AD">
        <w:rPr>
          <w:rFonts w:ascii="Times New Roman" w:hAnsi="Times New Roman" w:cs="Times New Roman"/>
        </w:rPr>
        <w:t xml:space="preserve"> P. </w:t>
      </w:r>
      <w:r>
        <w:rPr>
          <w:rFonts w:ascii="Times New Roman" w:hAnsi="Times New Roman" w:cs="Times New Roman"/>
        </w:rPr>
        <w:t>[</w:t>
      </w:r>
      <w:r w:rsidRPr="001B42AD">
        <w:rPr>
          <w:rFonts w:ascii="Times New Roman" w:hAnsi="Times New Roman" w:cs="Times New Roman"/>
        </w:rPr>
        <w:t>2004</w:t>
      </w:r>
      <w:r>
        <w:rPr>
          <w:rFonts w:ascii="Times New Roman" w:hAnsi="Times New Roman" w:cs="Times New Roman"/>
        </w:rPr>
        <w:t>]</w:t>
      </w:r>
      <w:r w:rsidRPr="001B42AD">
        <w:rPr>
          <w:rFonts w:ascii="Times New Roman" w:hAnsi="Times New Roman" w:cs="Times New Roman"/>
        </w:rPr>
        <w:t xml:space="preserve"> Gro</w:t>
      </w:r>
      <w:r>
        <w:rPr>
          <w:rFonts w:ascii="Times New Roman" w:hAnsi="Times New Roman" w:cs="Times New Roman"/>
        </w:rPr>
        <w:t xml:space="preserve">wth Architecture, Faulting, and </w:t>
      </w:r>
      <w:r w:rsidRPr="001B42AD">
        <w:rPr>
          <w:rFonts w:ascii="Times New Roman" w:hAnsi="Times New Roman" w:cs="Times New Roman"/>
        </w:rPr>
        <w:t>Karestificatio</w:t>
      </w:r>
      <w:r>
        <w:rPr>
          <w:rFonts w:ascii="Times New Roman" w:hAnsi="Times New Roman" w:cs="Times New Roman"/>
        </w:rPr>
        <w:t xml:space="preserve">n of a middle Miocene carbonate </w:t>
      </w:r>
      <w:r w:rsidRPr="001B42AD">
        <w:rPr>
          <w:rFonts w:ascii="Times New Roman" w:hAnsi="Times New Roman" w:cs="Times New Roman"/>
        </w:rPr>
        <w:t xml:space="preserve">platform, </w:t>
      </w:r>
      <w:r w:rsidRPr="001B42AD">
        <w:rPr>
          <w:rFonts w:ascii="Times New Roman" w:hAnsi="Times New Roman" w:cs="Times New Roman"/>
        </w:rPr>
        <w:lastRenderedPageBreak/>
        <w:t>Luco</w:t>
      </w:r>
      <w:r>
        <w:rPr>
          <w:rFonts w:ascii="Times New Roman" w:hAnsi="Times New Roman" w:cs="Times New Roman"/>
        </w:rPr>
        <w:t xml:space="preserve">nia Province, offshore Sarawak, </w:t>
      </w:r>
      <w:r w:rsidR="00D86D0C">
        <w:rPr>
          <w:rFonts w:ascii="Times New Roman" w:hAnsi="Times New Roman" w:cs="Times New Roman"/>
        </w:rPr>
        <w:t>Malaysia. I</w:t>
      </w:r>
      <w:r w:rsidRPr="001B42AD">
        <w:rPr>
          <w:rFonts w:ascii="Times New Roman" w:hAnsi="Times New Roman" w:cs="Times New Roman"/>
        </w:rPr>
        <w:t xml:space="preserve">n </w:t>
      </w:r>
      <w:r w:rsidR="00D86D0C">
        <w:rPr>
          <w:rFonts w:ascii="Times New Roman" w:hAnsi="Times New Roman" w:cs="Times New Roman"/>
        </w:rPr>
        <w:t>Eberli, P., Masaferro, J.I. and Sarg, J.F. (Eds.) S</w:t>
      </w:r>
      <w:r w:rsidRPr="001B42AD">
        <w:rPr>
          <w:rFonts w:ascii="Times New Roman" w:hAnsi="Times New Roman" w:cs="Times New Roman"/>
        </w:rPr>
        <w:t xml:space="preserve">eismic </w:t>
      </w:r>
      <w:r>
        <w:rPr>
          <w:rFonts w:ascii="Times New Roman" w:hAnsi="Times New Roman" w:cs="Times New Roman"/>
        </w:rPr>
        <w:t xml:space="preserve">imaging of carbonate reservoirs </w:t>
      </w:r>
      <w:r w:rsidRPr="001B42AD">
        <w:rPr>
          <w:rFonts w:ascii="Times New Roman" w:hAnsi="Times New Roman" w:cs="Times New Roman"/>
        </w:rPr>
        <w:t>and systems. AAPG Memoir</w:t>
      </w:r>
      <w:r>
        <w:rPr>
          <w:rFonts w:ascii="Times New Roman" w:hAnsi="Times New Roman" w:cs="Times New Roman"/>
        </w:rPr>
        <w:t>, 81,</w:t>
      </w:r>
      <w:r w:rsidRPr="001B42AD">
        <w:rPr>
          <w:rFonts w:ascii="Times New Roman" w:hAnsi="Times New Roman" w:cs="Times New Roman"/>
        </w:rPr>
        <w:t xml:space="preserve"> 329-350</w:t>
      </w:r>
      <w:r>
        <w:rPr>
          <w:rFonts w:ascii="Times New Roman" w:hAnsi="Times New Roman" w:cs="Times New Roman"/>
        </w:rPr>
        <w:t>.</w:t>
      </w:r>
    </w:p>
    <w:sectPr w:rsidR="008423C7" w:rsidSect="00DD0638">
      <w:pgSz w:w="11906" w:h="16838"/>
      <w:pgMar w:top="1497" w:right="1797" w:bottom="1440" w:left="179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4207" w:rsidRDefault="001E4207" w:rsidP="009878DB">
      <w:pPr>
        <w:spacing w:after="0" w:line="240" w:lineRule="auto"/>
      </w:pPr>
      <w:r>
        <w:separator/>
      </w:r>
    </w:p>
  </w:endnote>
  <w:endnote w:type="continuationSeparator" w:id="0">
    <w:p w:rsidR="001E4207" w:rsidRDefault="001E4207" w:rsidP="009878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4207" w:rsidRDefault="001E4207" w:rsidP="009878DB">
      <w:pPr>
        <w:spacing w:after="0" w:line="240" w:lineRule="auto"/>
      </w:pPr>
      <w:r>
        <w:separator/>
      </w:r>
    </w:p>
  </w:footnote>
  <w:footnote w:type="continuationSeparator" w:id="0">
    <w:p w:rsidR="001E4207" w:rsidRDefault="001E4207" w:rsidP="009878D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171"/>
    <w:rsid w:val="00013B25"/>
    <w:rsid w:val="000153FE"/>
    <w:rsid w:val="00016058"/>
    <w:rsid w:val="000177B8"/>
    <w:rsid w:val="000246EC"/>
    <w:rsid w:val="00030679"/>
    <w:rsid w:val="00041762"/>
    <w:rsid w:val="00053288"/>
    <w:rsid w:val="00056219"/>
    <w:rsid w:val="0006681F"/>
    <w:rsid w:val="000811C3"/>
    <w:rsid w:val="00081281"/>
    <w:rsid w:val="00084FE7"/>
    <w:rsid w:val="00093261"/>
    <w:rsid w:val="00094974"/>
    <w:rsid w:val="000A5C35"/>
    <w:rsid w:val="000B3D0F"/>
    <w:rsid w:val="000B600A"/>
    <w:rsid w:val="000C1725"/>
    <w:rsid w:val="000C3938"/>
    <w:rsid w:val="000F40E5"/>
    <w:rsid w:val="000F4D35"/>
    <w:rsid w:val="000F7C23"/>
    <w:rsid w:val="00103C50"/>
    <w:rsid w:val="00113856"/>
    <w:rsid w:val="00115461"/>
    <w:rsid w:val="00144EFE"/>
    <w:rsid w:val="00156861"/>
    <w:rsid w:val="00160810"/>
    <w:rsid w:val="00160F2A"/>
    <w:rsid w:val="001644D3"/>
    <w:rsid w:val="0019016D"/>
    <w:rsid w:val="001947DB"/>
    <w:rsid w:val="001A2882"/>
    <w:rsid w:val="001A2A19"/>
    <w:rsid w:val="001A3687"/>
    <w:rsid w:val="001A47B1"/>
    <w:rsid w:val="001A4976"/>
    <w:rsid w:val="001B42AD"/>
    <w:rsid w:val="001C53E3"/>
    <w:rsid w:val="001D334F"/>
    <w:rsid w:val="001E4207"/>
    <w:rsid w:val="001E55C1"/>
    <w:rsid w:val="001F3711"/>
    <w:rsid w:val="001F7FEC"/>
    <w:rsid w:val="002008D3"/>
    <w:rsid w:val="00210604"/>
    <w:rsid w:val="00221A4C"/>
    <w:rsid w:val="00222946"/>
    <w:rsid w:val="0026000F"/>
    <w:rsid w:val="002627A5"/>
    <w:rsid w:val="0026682A"/>
    <w:rsid w:val="002767A1"/>
    <w:rsid w:val="002848AA"/>
    <w:rsid w:val="00286ED2"/>
    <w:rsid w:val="002913E3"/>
    <w:rsid w:val="00294A93"/>
    <w:rsid w:val="002A7F38"/>
    <w:rsid w:val="002D2789"/>
    <w:rsid w:val="002D6584"/>
    <w:rsid w:val="002E0D5E"/>
    <w:rsid w:val="002F6282"/>
    <w:rsid w:val="00302764"/>
    <w:rsid w:val="00303900"/>
    <w:rsid w:val="003061DD"/>
    <w:rsid w:val="00310024"/>
    <w:rsid w:val="00311794"/>
    <w:rsid w:val="0031325F"/>
    <w:rsid w:val="00314171"/>
    <w:rsid w:val="0032165A"/>
    <w:rsid w:val="00331483"/>
    <w:rsid w:val="003333D6"/>
    <w:rsid w:val="003408DF"/>
    <w:rsid w:val="00341F00"/>
    <w:rsid w:val="00346F52"/>
    <w:rsid w:val="00354F7A"/>
    <w:rsid w:val="0037589D"/>
    <w:rsid w:val="00382C03"/>
    <w:rsid w:val="00385AB2"/>
    <w:rsid w:val="00391CE9"/>
    <w:rsid w:val="0039336B"/>
    <w:rsid w:val="003C4874"/>
    <w:rsid w:val="003E0F1B"/>
    <w:rsid w:val="003E5026"/>
    <w:rsid w:val="00401C3A"/>
    <w:rsid w:val="004044A2"/>
    <w:rsid w:val="004106AE"/>
    <w:rsid w:val="00423253"/>
    <w:rsid w:val="00427670"/>
    <w:rsid w:val="00430035"/>
    <w:rsid w:val="00431E9C"/>
    <w:rsid w:val="00434D8D"/>
    <w:rsid w:val="00436E52"/>
    <w:rsid w:val="004456C2"/>
    <w:rsid w:val="00462B6D"/>
    <w:rsid w:val="00466D55"/>
    <w:rsid w:val="004708B6"/>
    <w:rsid w:val="0047181C"/>
    <w:rsid w:val="004743E9"/>
    <w:rsid w:val="00474458"/>
    <w:rsid w:val="00476D2B"/>
    <w:rsid w:val="004B6838"/>
    <w:rsid w:val="004C280F"/>
    <w:rsid w:val="004C2F1D"/>
    <w:rsid w:val="004D0DED"/>
    <w:rsid w:val="004D6009"/>
    <w:rsid w:val="004E0137"/>
    <w:rsid w:val="004E0B8A"/>
    <w:rsid w:val="004E5A20"/>
    <w:rsid w:val="004F1AA1"/>
    <w:rsid w:val="00502A44"/>
    <w:rsid w:val="005046C5"/>
    <w:rsid w:val="00507346"/>
    <w:rsid w:val="00511FAD"/>
    <w:rsid w:val="005141EB"/>
    <w:rsid w:val="00524021"/>
    <w:rsid w:val="005243E9"/>
    <w:rsid w:val="005260DF"/>
    <w:rsid w:val="00545139"/>
    <w:rsid w:val="00545FA4"/>
    <w:rsid w:val="00547A41"/>
    <w:rsid w:val="00555A6A"/>
    <w:rsid w:val="00566EA1"/>
    <w:rsid w:val="005775B6"/>
    <w:rsid w:val="00583F45"/>
    <w:rsid w:val="00596997"/>
    <w:rsid w:val="005B480D"/>
    <w:rsid w:val="005C0F1B"/>
    <w:rsid w:val="005C471F"/>
    <w:rsid w:val="005E785E"/>
    <w:rsid w:val="005F070A"/>
    <w:rsid w:val="005F1C08"/>
    <w:rsid w:val="005F28D1"/>
    <w:rsid w:val="005F4552"/>
    <w:rsid w:val="005F6E9A"/>
    <w:rsid w:val="0060476C"/>
    <w:rsid w:val="00604772"/>
    <w:rsid w:val="0060533D"/>
    <w:rsid w:val="00616AED"/>
    <w:rsid w:val="0062526F"/>
    <w:rsid w:val="00625284"/>
    <w:rsid w:val="00626E63"/>
    <w:rsid w:val="00631CD8"/>
    <w:rsid w:val="00631EB2"/>
    <w:rsid w:val="00637D86"/>
    <w:rsid w:val="00641501"/>
    <w:rsid w:val="006426E5"/>
    <w:rsid w:val="00663E42"/>
    <w:rsid w:val="006655C5"/>
    <w:rsid w:val="00666F55"/>
    <w:rsid w:val="0067020E"/>
    <w:rsid w:val="006906DD"/>
    <w:rsid w:val="006A190B"/>
    <w:rsid w:val="006A2BB9"/>
    <w:rsid w:val="006C7F75"/>
    <w:rsid w:val="006D4CA0"/>
    <w:rsid w:val="006E470A"/>
    <w:rsid w:val="006E6066"/>
    <w:rsid w:val="007142D1"/>
    <w:rsid w:val="00726D3D"/>
    <w:rsid w:val="0074422E"/>
    <w:rsid w:val="00744D1C"/>
    <w:rsid w:val="007476BE"/>
    <w:rsid w:val="007535AF"/>
    <w:rsid w:val="00756EC1"/>
    <w:rsid w:val="007630D6"/>
    <w:rsid w:val="00774656"/>
    <w:rsid w:val="007929C1"/>
    <w:rsid w:val="00792B27"/>
    <w:rsid w:val="007951A4"/>
    <w:rsid w:val="007A2066"/>
    <w:rsid w:val="007C3D70"/>
    <w:rsid w:val="007C55D7"/>
    <w:rsid w:val="007D6820"/>
    <w:rsid w:val="007F138F"/>
    <w:rsid w:val="00812C33"/>
    <w:rsid w:val="008134A6"/>
    <w:rsid w:val="00815B22"/>
    <w:rsid w:val="00816319"/>
    <w:rsid w:val="00817941"/>
    <w:rsid w:val="008250A0"/>
    <w:rsid w:val="00826796"/>
    <w:rsid w:val="00831FB0"/>
    <w:rsid w:val="00837F7C"/>
    <w:rsid w:val="008423C7"/>
    <w:rsid w:val="00844C6E"/>
    <w:rsid w:val="00872DB0"/>
    <w:rsid w:val="008830E3"/>
    <w:rsid w:val="00885195"/>
    <w:rsid w:val="0088794A"/>
    <w:rsid w:val="008903BC"/>
    <w:rsid w:val="008950C5"/>
    <w:rsid w:val="008A4CFE"/>
    <w:rsid w:val="008A7FD9"/>
    <w:rsid w:val="008C2D17"/>
    <w:rsid w:val="008C33B8"/>
    <w:rsid w:val="008C4F2F"/>
    <w:rsid w:val="008E774E"/>
    <w:rsid w:val="008F29F7"/>
    <w:rsid w:val="008F4C5F"/>
    <w:rsid w:val="00911231"/>
    <w:rsid w:val="00912EDC"/>
    <w:rsid w:val="0092577B"/>
    <w:rsid w:val="00927518"/>
    <w:rsid w:val="0093259E"/>
    <w:rsid w:val="00935F26"/>
    <w:rsid w:val="00942F85"/>
    <w:rsid w:val="00946F18"/>
    <w:rsid w:val="00947346"/>
    <w:rsid w:val="009528EE"/>
    <w:rsid w:val="00952C2E"/>
    <w:rsid w:val="00967B7C"/>
    <w:rsid w:val="00975DEA"/>
    <w:rsid w:val="0097792F"/>
    <w:rsid w:val="00980FB6"/>
    <w:rsid w:val="0098227E"/>
    <w:rsid w:val="009878DB"/>
    <w:rsid w:val="0099170B"/>
    <w:rsid w:val="009A4410"/>
    <w:rsid w:val="009B7719"/>
    <w:rsid w:val="009C39BC"/>
    <w:rsid w:val="009F0A19"/>
    <w:rsid w:val="009F1147"/>
    <w:rsid w:val="009F251E"/>
    <w:rsid w:val="009F32B8"/>
    <w:rsid w:val="009F50AB"/>
    <w:rsid w:val="009F6819"/>
    <w:rsid w:val="00A000F9"/>
    <w:rsid w:val="00A00373"/>
    <w:rsid w:val="00A124D3"/>
    <w:rsid w:val="00A159F8"/>
    <w:rsid w:val="00A36C51"/>
    <w:rsid w:val="00A446C4"/>
    <w:rsid w:val="00A46D12"/>
    <w:rsid w:val="00A50B7E"/>
    <w:rsid w:val="00A519AF"/>
    <w:rsid w:val="00A51A31"/>
    <w:rsid w:val="00A73DCC"/>
    <w:rsid w:val="00A74403"/>
    <w:rsid w:val="00A772CD"/>
    <w:rsid w:val="00A80590"/>
    <w:rsid w:val="00A83B09"/>
    <w:rsid w:val="00A84DA2"/>
    <w:rsid w:val="00A85B51"/>
    <w:rsid w:val="00A921A7"/>
    <w:rsid w:val="00A9665C"/>
    <w:rsid w:val="00AB07B8"/>
    <w:rsid w:val="00AB1BF0"/>
    <w:rsid w:val="00AB44C9"/>
    <w:rsid w:val="00AC1949"/>
    <w:rsid w:val="00AC1DD9"/>
    <w:rsid w:val="00AC4DB5"/>
    <w:rsid w:val="00AC621D"/>
    <w:rsid w:val="00AC6789"/>
    <w:rsid w:val="00AC7918"/>
    <w:rsid w:val="00AD39A7"/>
    <w:rsid w:val="00AD46CC"/>
    <w:rsid w:val="00AE1B0A"/>
    <w:rsid w:val="00AF02F1"/>
    <w:rsid w:val="00AF482E"/>
    <w:rsid w:val="00B019ED"/>
    <w:rsid w:val="00B17724"/>
    <w:rsid w:val="00B320F4"/>
    <w:rsid w:val="00B47078"/>
    <w:rsid w:val="00B729D1"/>
    <w:rsid w:val="00B75073"/>
    <w:rsid w:val="00BA592E"/>
    <w:rsid w:val="00BA5E85"/>
    <w:rsid w:val="00BB4762"/>
    <w:rsid w:val="00BC0A7F"/>
    <w:rsid w:val="00BC0CB2"/>
    <w:rsid w:val="00BC3E5A"/>
    <w:rsid w:val="00BE4A50"/>
    <w:rsid w:val="00BE6AEB"/>
    <w:rsid w:val="00BE79FE"/>
    <w:rsid w:val="00BF13C0"/>
    <w:rsid w:val="00BF48C9"/>
    <w:rsid w:val="00C02C84"/>
    <w:rsid w:val="00C07E65"/>
    <w:rsid w:val="00C2393B"/>
    <w:rsid w:val="00C37570"/>
    <w:rsid w:val="00C42856"/>
    <w:rsid w:val="00C544F5"/>
    <w:rsid w:val="00C55588"/>
    <w:rsid w:val="00C576DF"/>
    <w:rsid w:val="00C72AB1"/>
    <w:rsid w:val="00C77B38"/>
    <w:rsid w:val="00C84658"/>
    <w:rsid w:val="00C84D31"/>
    <w:rsid w:val="00C946CC"/>
    <w:rsid w:val="00C9676F"/>
    <w:rsid w:val="00CB22F7"/>
    <w:rsid w:val="00CB3127"/>
    <w:rsid w:val="00CB733C"/>
    <w:rsid w:val="00CE5635"/>
    <w:rsid w:val="00CF427A"/>
    <w:rsid w:val="00D00950"/>
    <w:rsid w:val="00D01068"/>
    <w:rsid w:val="00D01E63"/>
    <w:rsid w:val="00D246B1"/>
    <w:rsid w:val="00D32126"/>
    <w:rsid w:val="00D35F93"/>
    <w:rsid w:val="00D3605A"/>
    <w:rsid w:val="00D53450"/>
    <w:rsid w:val="00D6523A"/>
    <w:rsid w:val="00D679CB"/>
    <w:rsid w:val="00D83FF0"/>
    <w:rsid w:val="00D86D0C"/>
    <w:rsid w:val="00D91423"/>
    <w:rsid w:val="00D94105"/>
    <w:rsid w:val="00DB1A06"/>
    <w:rsid w:val="00DD0638"/>
    <w:rsid w:val="00DD3CF7"/>
    <w:rsid w:val="00DD68F5"/>
    <w:rsid w:val="00DE091D"/>
    <w:rsid w:val="00DE6681"/>
    <w:rsid w:val="00E031FC"/>
    <w:rsid w:val="00E05675"/>
    <w:rsid w:val="00E248BE"/>
    <w:rsid w:val="00E37910"/>
    <w:rsid w:val="00E43561"/>
    <w:rsid w:val="00E45200"/>
    <w:rsid w:val="00E46786"/>
    <w:rsid w:val="00E521FD"/>
    <w:rsid w:val="00E5393C"/>
    <w:rsid w:val="00E54C32"/>
    <w:rsid w:val="00E60ACE"/>
    <w:rsid w:val="00E61C72"/>
    <w:rsid w:val="00E62C28"/>
    <w:rsid w:val="00E63F9E"/>
    <w:rsid w:val="00E640E6"/>
    <w:rsid w:val="00E772F4"/>
    <w:rsid w:val="00E847E2"/>
    <w:rsid w:val="00E85A75"/>
    <w:rsid w:val="00EA0E7A"/>
    <w:rsid w:val="00EA159F"/>
    <w:rsid w:val="00EA2DE8"/>
    <w:rsid w:val="00EA4EE2"/>
    <w:rsid w:val="00ED3B98"/>
    <w:rsid w:val="00EE66E8"/>
    <w:rsid w:val="00F12C51"/>
    <w:rsid w:val="00F178B0"/>
    <w:rsid w:val="00F2526C"/>
    <w:rsid w:val="00F34E19"/>
    <w:rsid w:val="00F50626"/>
    <w:rsid w:val="00F51A4E"/>
    <w:rsid w:val="00F526E1"/>
    <w:rsid w:val="00F57A6D"/>
    <w:rsid w:val="00F71FB2"/>
    <w:rsid w:val="00F9160F"/>
    <w:rsid w:val="00FA7A72"/>
    <w:rsid w:val="00FC34A5"/>
    <w:rsid w:val="00FE12DC"/>
    <w:rsid w:val="00FE4AF3"/>
    <w:rsid w:val="00FF77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4171"/>
    <w:pPr>
      <w:ind w:left="720"/>
      <w:contextualSpacing/>
    </w:pPr>
  </w:style>
  <w:style w:type="paragraph" w:customStyle="1" w:styleId="Pa6">
    <w:name w:val="Pa6"/>
    <w:basedOn w:val="Normal"/>
    <w:next w:val="Normal"/>
    <w:uiPriority w:val="99"/>
    <w:rsid w:val="00314171"/>
    <w:pPr>
      <w:autoSpaceDE w:val="0"/>
      <w:autoSpaceDN w:val="0"/>
      <w:adjustRightInd w:val="0"/>
      <w:spacing w:after="0" w:line="241" w:lineRule="atLeast"/>
    </w:pPr>
    <w:rPr>
      <w:rFonts w:ascii="Bookman Old Style" w:hAnsi="Bookman Old Style"/>
      <w:sz w:val="24"/>
      <w:szCs w:val="24"/>
      <w:lang w:val="en-MY"/>
    </w:rPr>
  </w:style>
  <w:style w:type="character" w:customStyle="1" w:styleId="A4">
    <w:name w:val="A4"/>
    <w:uiPriority w:val="99"/>
    <w:rsid w:val="00314171"/>
    <w:rPr>
      <w:rFonts w:cs="Bookman Old Style"/>
      <w:color w:val="221E1F"/>
      <w:sz w:val="19"/>
      <w:szCs w:val="19"/>
    </w:rPr>
  </w:style>
  <w:style w:type="paragraph" w:styleId="BalloonText">
    <w:name w:val="Balloon Text"/>
    <w:basedOn w:val="Normal"/>
    <w:link w:val="BalloonTextChar"/>
    <w:uiPriority w:val="99"/>
    <w:semiHidden/>
    <w:unhideWhenUsed/>
    <w:rsid w:val="008851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5195"/>
    <w:rPr>
      <w:rFonts w:ascii="Tahoma" w:hAnsi="Tahoma" w:cs="Tahoma"/>
      <w:sz w:val="16"/>
      <w:szCs w:val="16"/>
      <w:lang w:val="en-US"/>
    </w:rPr>
  </w:style>
  <w:style w:type="paragraph" w:customStyle="1" w:styleId="Default">
    <w:name w:val="Default"/>
    <w:rsid w:val="003333D6"/>
    <w:pPr>
      <w:autoSpaceDE w:val="0"/>
      <w:autoSpaceDN w:val="0"/>
      <w:adjustRightInd w:val="0"/>
      <w:spacing w:after="0" w:line="240" w:lineRule="auto"/>
    </w:pPr>
    <w:rPr>
      <w:rFonts w:ascii="Arial" w:hAnsi="Arial" w:cs="Arial"/>
      <w:color w:val="000000"/>
      <w:sz w:val="24"/>
      <w:szCs w:val="24"/>
    </w:rPr>
  </w:style>
  <w:style w:type="paragraph" w:customStyle="1" w:styleId="Pa10">
    <w:name w:val="Pa10"/>
    <w:basedOn w:val="Default"/>
    <w:next w:val="Default"/>
    <w:uiPriority w:val="99"/>
    <w:rsid w:val="003333D6"/>
    <w:pPr>
      <w:spacing w:line="171" w:lineRule="atLeast"/>
    </w:pPr>
    <w:rPr>
      <w:color w:val="auto"/>
    </w:rPr>
  </w:style>
  <w:style w:type="paragraph" w:styleId="Header">
    <w:name w:val="header"/>
    <w:basedOn w:val="Normal"/>
    <w:link w:val="HeaderChar"/>
    <w:uiPriority w:val="99"/>
    <w:semiHidden/>
    <w:unhideWhenUsed/>
    <w:rsid w:val="009878D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878DB"/>
    <w:rPr>
      <w:lang w:val="en-US"/>
    </w:rPr>
  </w:style>
  <w:style w:type="paragraph" w:styleId="Footer">
    <w:name w:val="footer"/>
    <w:basedOn w:val="Normal"/>
    <w:link w:val="FooterChar"/>
    <w:uiPriority w:val="99"/>
    <w:semiHidden/>
    <w:unhideWhenUsed/>
    <w:rsid w:val="009878D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878DB"/>
    <w:rPr>
      <w:lang w:val="en-US"/>
    </w:rPr>
  </w:style>
  <w:style w:type="character" w:customStyle="1" w:styleId="apple-style-span">
    <w:name w:val="apple-style-span"/>
    <w:basedOn w:val="DefaultParagraphFont"/>
    <w:rsid w:val="00401C3A"/>
  </w:style>
  <w:style w:type="character" w:styleId="Hyperlink">
    <w:name w:val="Hyperlink"/>
    <w:basedOn w:val="DefaultParagraphFont"/>
    <w:uiPriority w:val="99"/>
    <w:unhideWhenUsed/>
    <w:rsid w:val="00A85B5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4171"/>
    <w:pPr>
      <w:ind w:left="720"/>
      <w:contextualSpacing/>
    </w:pPr>
  </w:style>
  <w:style w:type="paragraph" w:customStyle="1" w:styleId="Pa6">
    <w:name w:val="Pa6"/>
    <w:basedOn w:val="Normal"/>
    <w:next w:val="Normal"/>
    <w:uiPriority w:val="99"/>
    <w:rsid w:val="00314171"/>
    <w:pPr>
      <w:autoSpaceDE w:val="0"/>
      <w:autoSpaceDN w:val="0"/>
      <w:adjustRightInd w:val="0"/>
      <w:spacing w:after="0" w:line="241" w:lineRule="atLeast"/>
    </w:pPr>
    <w:rPr>
      <w:rFonts w:ascii="Bookman Old Style" w:hAnsi="Bookman Old Style"/>
      <w:sz w:val="24"/>
      <w:szCs w:val="24"/>
      <w:lang w:val="en-MY"/>
    </w:rPr>
  </w:style>
  <w:style w:type="character" w:customStyle="1" w:styleId="A4">
    <w:name w:val="A4"/>
    <w:uiPriority w:val="99"/>
    <w:rsid w:val="00314171"/>
    <w:rPr>
      <w:rFonts w:cs="Bookman Old Style"/>
      <w:color w:val="221E1F"/>
      <w:sz w:val="19"/>
      <w:szCs w:val="19"/>
    </w:rPr>
  </w:style>
  <w:style w:type="paragraph" w:styleId="BalloonText">
    <w:name w:val="Balloon Text"/>
    <w:basedOn w:val="Normal"/>
    <w:link w:val="BalloonTextChar"/>
    <w:uiPriority w:val="99"/>
    <w:semiHidden/>
    <w:unhideWhenUsed/>
    <w:rsid w:val="008851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5195"/>
    <w:rPr>
      <w:rFonts w:ascii="Tahoma" w:hAnsi="Tahoma" w:cs="Tahoma"/>
      <w:sz w:val="16"/>
      <w:szCs w:val="16"/>
      <w:lang w:val="en-US"/>
    </w:rPr>
  </w:style>
  <w:style w:type="paragraph" w:customStyle="1" w:styleId="Default">
    <w:name w:val="Default"/>
    <w:rsid w:val="003333D6"/>
    <w:pPr>
      <w:autoSpaceDE w:val="0"/>
      <w:autoSpaceDN w:val="0"/>
      <w:adjustRightInd w:val="0"/>
      <w:spacing w:after="0" w:line="240" w:lineRule="auto"/>
    </w:pPr>
    <w:rPr>
      <w:rFonts w:ascii="Arial" w:hAnsi="Arial" w:cs="Arial"/>
      <w:color w:val="000000"/>
      <w:sz w:val="24"/>
      <w:szCs w:val="24"/>
    </w:rPr>
  </w:style>
  <w:style w:type="paragraph" w:customStyle="1" w:styleId="Pa10">
    <w:name w:val="Pa10"/>
    <w:basedOn w:val="Default"/>
    <w:next w:val="Default"/>
    <w:uiPriority w:val="99"/>
    <w:rsid w:val="003333D6"/>
    <w:pPr>
      <w:spacing w:line="171" w:lineRule="atLeast"/>
    </w:pPr>
    <w:rPr>
      <w:color w:val="auto"/>
    </w:rPr>
  </w:style>
  <w:style w:type="paragraph" w:styleId="Header">
    <w:name w:val="header"/>
    <w:basedOn w:val="Normal"/>
    <w:link w:val="HeaderChar"/>
    <w:uiPriority w:val="99"/>
    <w:semiHidden/>
    <w:unhideWhenUsed/>
    <w:rsid w:val="009878D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878DB"/>
    <w:rPr>
      <w:lang w:val="en-US"/>
    </w:rPr>
  </w:style>
  <w:style w:type="paragraph" w:styleId="Footer">
    <w:name w:val="footer"/>
    <w:basedOn w:val="Normal"/>
    <w:link w:val="FooterChar"/>
    <w:uiPriority w:val="99"/>
    <w:semiHidden/>
    <w:unhideWhenUsed/>
    <w:rsid w:val="009878D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878DB"/>
    <w:rPr>
      <w:lang w:val="en-US"/>
    </w:rPr>
  </w:style>
  <w:style w:type="character" w:customStyle="1" w:styleId="apple-style-span">
    <w:name w:val="apple-style-span"/>
    <w:basedOn w:val="DefaultParagraphFont"/>
    <w:rsid w:val="00401C3A"/>
  </w:style>
  <w:style w:type="character" w:styleId="Hyperlink">
    <w:name w:val="Hyperlink"/>
    <w:basedOn w:val="DefaultParagraphFont"/>
    <w:uiPriority w:val="99"/>
    <w:unhideWhenUsed/>
    <w:rsid w:val="00A85B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1860584">
      <w:bodyDiv w:val="1"/>
      <w:marLeft w:val="0"/>
      <w:marRight w:val="0"/>
      <w:marTop w:val="0"/>
      <w:marBottom w:val="0"/>
      <w:divBdr>
        <w:top w:val="none" w:sz="0" w:space="0" w:color="auto"/>
        <w:left w:val="none" w:sz="0" w:space="0" w:color="auto"/>
        <w:bottom w:val="none" w:sz="0" w:space="0" w:color="auto"/>
        <w:right w:val="none" w:sz="0" w:space="0" w:color="auto"/>
      </w:divBdr>
      <w:divsChild>
        <w:div w:id="1423067927">
          <w:marLeft w:val="0"/>
          <w:marRight w:val="0"/>
          <w:marTop w:val="0"/>
          <w:marBottom w:val="0"/>
          <w:divBdr>
            <w:top w:val="none" w:sz="0" w:space="0" w:color="auto"/>
            <w:left w:val="none" w:sz="0" w:space="0" w:color="auto"/>
            <w:bottom w:val="none" w:sz="0" w:space="0" w:color="auto"/>
            <w:right w:val="none" w:sz="0" w:space="0" w:color="auto"/>
          </w:divBdr>
        </w:div>
      </w:divsChild>
    </w:div>
    <w:div w:id="1844052724">
      <w:bodyDiv w:val="1"/>
      <w:marLeft w:val="0"/>
      <w:marRight w:val="0"/>
      <w:marTop w:val="0"/>
      <w:marBottom w:val="0"/>
      <w:divBdr>
        <w:top w:val="none" w:sz="0" w:space="0" w:color="auto"/>
        <w:left w:val="none" w:sz="0" w:space="0" w:color="auto"/>
        <w:bottom w:val="none" w:sz="0" w:space="0" w:color="auto"/>
        <w:right w:val="none" w:sz="0" w:space="0" w:color="auto"/>
      </w:divBdr>
      <w:divsChild>
        <w:div w:id="1553492577">
          <w:marLeft w:val="0"/>
          <w:marRight w:val="0"/>
          <w:marTop w:val="0"/>
          <w:marBottom w:val="0"/>
          <w:divBdr>
            <w:top w:val="none" w:sz="0" w:space="0" w:color="auto"/>
            <w:left w:val="none" w:sz="0" w:space="0" w:color="auto"/>
            <w:bottom w:val="none" w:sz="0" w:space="0" w:color="auto"/>
            <w:right w:val="none" w:sz="0" w:space="0" w:color="auto"/>
          </w:divBdr>
        </w:div>
        <w:div w:id="569383580">
          <w:marLeft w:val="0"/>
          <w:marRight w:val="0"/>
          <w:marTop w:val="0"/>
          <w:marBottom w:val="0"/>
          <w:divBdr>
            <w:top w:val="none" w:sz="0" w:space="0" w:color="auto"/>
            <w:left w:val="none" w:sz="0" w:space="0" w:color="auto"/>
            <w:bottom w:val="none" w:sz="0" w:space="0" w:color="auto"/>
            <w:right w:val="none" w:sz="0" w:space="0" w:color="auto"/>
          </w:divBdr>
        </w:div>
        <w:div w:id="13485580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solkas4@gmail.com" TargetMode="External"/><Relationship Id="rId12" Type="http://schemas.openxmlformats.org/officeDocument/2006/relationships/image" Target="media/image5.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2068</Words>
  <Characters>11794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Case Western Reserve University</Company>
  <LinksUpToDate>false</LinksUpToDate>
  <CharactersWithSpaces>13835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skf</dc:creator>
  <cp:lastModifiedBy>Jasmi B Ab Talib (ACADEMIC/UTP)</cp:lastModifiedBy>
  <cp:revision>2</cp:revision>
  <dcterms:created xsi:type="dcterms:W3CDTF">2012-12-14T09:19:00Z</dcterms:created>
  <dcterms:modified xsi:type="dcterms:W3CDTF">2012-12-14T09:19:00Z</dcterms:modified>
</cp:coreProperties>
</file>